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8E960" w14:textId="77777777" w:rsidR="002A3F1B" w:rsidRDefault="00922B1D">
      <w:pPr>
        <w:pStyle w:val="LinespaceMathQuestionType"/>
      </w:pPr>
      <w:r>
        <w:t xml:space="preserve">  </w:t>
      </w:r>
    </w:p>
    <w:p w14:paraId="157DDC3F" w14:textId="77777777" w:rsidR="002A3F1B" w:rsidRDefault="00922B1D">
      <w:r>
        <w:rPr>
          <w:rFonts w:ascii="宋体" w:hAnsi="宋体"/>
          <w:b/>
        </w:rPr>
        <w:t>一、单选题（共</w:t>
      </w:r>
      <w:r>
        <w:rPr>
          <w:rFonts w:ascii="宋体" w:hAnsi="宋体"/>
          <w:b/>
        </w:rPr>
        <w:t>18</w:t>
      </w:r>
      <w:r>
        <w:rPr>
          <w:rFonts w:ascii="宋体" w:hAnsi="宋体"/>
          <w:b/>
        </w:rPr>
        <w:t>小题；共</w:t>
      </w:r>
      <w:r>
        <w:rPr>
          <w:rFonts w:ascii="宋体" w:hAnsi="宋体"/>
          <w:b/>
        </w:rPr>
        <w:t>36</w:t>
      </w:r>
      <w:r>
        <w:rPr>
          <w:rFonts w:ascii="宋体" w:hAnsi="宋体"/>
          <w:b/>
        </w:rPr>
        <w:t>分）</w:t>
      </w:r>
    </w:p>
    <w:p w14:paraId="18772499" w14:textId="77777777" w:rsidR="002A3F1B" w:rsidRDefault="00922B1D">
      <w:r>
        <w:t>1.</w:t>
      </w:r>
      <w:r>
        <w:t>秦的统一，建立起我国历史上第一个统一的多民族的封建国家。秦朝开创此后我国历代王朝地方行政基本模式的措施是</w:t>
      </w:r>
      <w:r>
        <w:t>(      )</w:t>
      </w:r>
    </w:p>
    <w:tbl>
      <w:tblPr>
        <w:tblW w:w="0" w:type="auto"/>
        <w:tblLook w:val="04A0" w:firstRow="1" w:lastRow="0" w:firstColumn="1" w:lastColumn="0" w:noHBand="0" w:noVBand="1"/>
      </w:tblPr>
      <w:tblGrid>
        <w:gridCol w:w="9404"/>
      </w:tblGrid>
      <w:tr w:rsidR="002A3F1B" w14:paraId="470BBD5F" w14:textId="77777777">
        <w:tc>
          <w:tcPr>
            <w:tcW w:w="9404" w:type="dxa"/>
          </w:tcPr>
          <w:p w14:paraId="2DC3AE8A" w14:textId="77777777" w:rsidR="002A3F1B" w:rsidRDefault="00922B1D">
            <w:r>
              <w:t>A.</w:t>
            </w:r>
            <w:r>
              <w:t>用世袭制代替禅让制</w:t>
            </w:r>
          </w:p>
        </w:tc>
      </w:tr>
      <w:tr w:rsidR="002A3F1B" w14:paraId="70E13B40" w14:textId="77777777">
        <w:tc>
          <w:tcPr>
            <w:tcW w:w="9404" w:type="dxa"/>
          </w:tcPr>
          <w:p w14:paraId="286CCC2A" w14:textId="77777777" w:rsidR="002A3F1B" w:rsidRDefault="00922B1D">
            <w:r>
              <w:t>B.</w:t>
            </w:r>
            <w:r>
              <w:t>用郡县制代替分封制</w:t>
            </w:r>
          </w:p>
        </w:tc>
      </w:tr>
      <w:tr w:rsidR="002A3F1B" w14:paraId="38F2DB08" w14:textId="77777777">
        <w:tc>
          <w:tcPr>
            <w:tcW w:w="9404" w:type="dxa"/>
          </w:tcPr>
          <w:p w14:paraId="0BAAF7D8" w14:textId="77777777" w:rsidR="002A3F1B" w:rsidRDefault="00922B1D">
            <w:r>
              <w:t>C.</w:t>
            </w:r>
            <w:r>
              <w:t>用</w:t>
            </w:r>
            <w:r>
              <w:t>“</w:t>
            </w:r>
            <w:r>
              <w:t>三司</w:t>
            </w:r>
            <w:r>
              <w:t>”</w:t>
            </w:r>
            <w:r>
              <w:t>代替行中书省</w:t>
            </w:r>
          </w:p>
        </w:tc>
      </w:tr>
      <w:tr w:rsidR="002A3F1B" w14:paraId="6C09E453" w14:textId="77777777">
        <w:tc>
          <w:tcPr>
            <w:tcW w:w="9404" w:type="dxa"/>
          </w:tcPr>
          <w:p w14:paraId="57C99946" w14:textId="77777777" w:rsidR="002A3F1B" w:rsidRDefault="00922B1D">
            <w:r>
              <w:t>D.</w:t>
            </w:r>
            <w:r>
              <w:t>用军机处代替议政王大臣会议</w:t>
            </w:r>
          </w:p>
        </w:tc>
      </w:tr>
    </w:tbl>
    <w:p w14:paraId="746127A3" w14:textId="77777777" w:rsidR="002A3F1B" w:rsidRDefault="00922B1D">
      <w:r>
        <w:t>2.</w:t>
      </w:r>
      <w:r>
        <w:rPr>
          <w:rFonts w:ascii="仿宋" w:eastAsia="仿宋" w:hAnsi="仿宋"/>
        </w:rPr>
        <w:t>唐玄宗在位前期，整顿吏治、裁减冗员，发展经济、改革税制，注重文教、编修经籍，</w:t>
      </w:r>
      <w:r>
        <w:t>唐朝进入鼎盛时期，史称</w:t>
      </w:r>
      <w:r>
        <w:t>(      )</w:t>
      </w:r>
    </w:p>
    <w:tbl>
      <w:tblPr>
        <w:tblW w:w="0" w:type="auto"/>
        <w:tblLook w:val="04A0" w:firstRow="1" w:lastRow="0" w:firstColumn="1" w:lastColumn="0" w:noHBand="0" w:noVBand="1"/>
      </w:tblPr>
      <w:tblGrid>
        <w:gridCol w:w="9404"/>
      </w:tblGrid>
      <w:tr w:rsidR="002A3F1B" w14:paraId="3704C911" w14:textId="77777777">
        <w:tc>
          <w:tcPr>
            <w:tcW w:w="9404" w:type="dxa"/>
          </w:tcPr>
          <w:p w14:paraId="4E3A8B74" w14:textId="77777777" w:rsidR="002A3F1B" w:rsidRDefault="00922B1D">
            <w:r>
              <w:t>A.“</w:t>
            </w:r>
            <w:r>
              <w:t>文景之治</w:t>
            </w:r>
            <w:r>
              <w:t>”</w:t>
            </w:r>
          </w:p>
        </w:tc>
      </w:tr>
      <w:tr w:rsidR="002A3F1B" w14:paraId="6A916E64" w14:textId="77777777">
        <w:tc>
          <w:tcPr>
            <w:tcW w:w="9404" w:type="dxa"/>
          </w:tcPr>
          <w:p w14:paraId="4DA2688B" w14:textId="77777777" w:rsidR="002A3F1B" w:rsidRDefault="00922B1D">
            <w:r>
              <w:t>B.“</w:t>
            </w:r>
            <w:r>
              <w:t>光武中兴</w:t>
            </w:r>
            <w:r>
              <w:t>”</w:t>
            </w:r>
          </w:p>
        </w:tc>
      </w:tr>
      <w:tr w:rsidR="002A3F1B" w14:paraId="356A1BFD" w14:textId="77777777">
        <w:tc>
          <w:tcPr>
            <w:tcW w:w="9404" w:type="dxa"/>
          </w:tcPr>
          <w:p w14:paraId="6844E09F" w14:textId="77777777" w:rsidR="002A3F1B" w:rsidRDefault="00922B1D">
            <w:r>
              <w:t>C.“</w:t>
            </w:r>
            <w:r>
              <w:t>贞观之治</w:t>
            </w:r>
            <w:r>
              <w:t>”</w:t>
            </w:r>
          </w:p>
        </w:tc>
      </w:tr>
      <w:tr w:rsidR="002A3F1B" w14:paraId="6ED957CB" w14:textId="77777777">
        <w:tc>
          <w:tcPr>
            <w:tcW w:w="9404" w:type="dxa"/>
          </w:tcPr>
          <w:p w14:paraId="42C085C9" w14:textId="77777777" w:rsidR="002A3F1B" w:rsidRDefault="00922B1D">
            <w:r>
              <w:t>D.“</w:t>
            </w:r>
            <w:r>
              <w:t>开元盛世</w:t>
            </w:r>
            <w:r>
              <w:t>”</w:t>
            </w:r>
          </w:p>
        </w:tc>
      </w:tr>
    </w:tbl>
    <w:p w14:paraId="5043E645" w14:textId="77777777" w:rsidR="002A3F1B" w:rsidRDefault="00922B1D">
      <w:r>
        <w:t>3.</w:t>
      </w:r>
      <w:r>
        <w:rPr>
          <w:rFonts w:ascii="Times New Roman" w:eastAsia="Times New Roman" w:hAnsi="Times New Roman"/>
        </w:rPr>
        <w:t>1882</w:t>
      </w:r>
      <w:r>
        <w:rPr>
          <w:rFonts w:ascii="仿宋" w:eastAsia="仿宋" w:hAnsi="仿宋"/>
        </w:rPr>
        <w:t xml:space="preserve"> </w:t>
      </w:r>
      <w:r>
        <w:rPr>
          <w:rFonts w:ascii="仿宋" w:eastAsia="仿宋" w:hAnsi="仿宋"/>
        </w:rPr>
        <w:t>年底，英国商人比尔兹利在年度财务报告中写道：</w:t>
      </w:r>
      <w:r>
        <w:rPr>
          <w:rFonts w:ascii="仿宋" w:eastAsia="仿宋" w:hAnsi="仿宋"/>
        </w:rPr>
        <w:t>“</w:t>
      </w:r>
      <w:r>
        <w:rPr>
          <w:rFonts w:ascii="仿宋" w:eastAsia="仿宋" w:hAnsi="仿宋"/>
        </w:rPr>
        <w:t>统计结果表明，我们的航运公司今年亏损额达到了</w:t>
      </w:r>
      <w:r>
        <w:rPr>
          <w:rFonts w:ascii="仿宋" w:eastAsia="仿宋" w:hAnsi="仿宋"/>
        </w:rPr>
        <w:t xml:space="preserve"> </w:t>
      </w:r>
      <w:r>
        <w:rPr>
          <w:rFonts w:ascii="Times New Roman" w:eastAsia="Times New Roman" w:hAnsi="Times New Roman"/>
        </w:rPr>
        <w:t>400</w:t>
      </w:r>
      <w:r>
        <w:rPr>
          <w:rFonts w:ascii="仿宋" w:eastAsia="仿宋" w:hAnsi="仿宋"/>
        </w:rPr>
        <w:t xml:space="preserve"> </w:t>
      </w:r>
      <w:r>
        <w:rPr>
          <w:rFonts w:ascii="仿宋" w:eastAsia="仿宋" w:hAnsi="仿宋"/>
        </w:rPr>
        <w:t>万两白银，当然，法国的轮船公司也大致如此。照这样下去，我们将很快退出上海航运市场了</w:t>
      </w:r>
      <w:r>
        <w:rPr>
          <w:rFonts w:ascii="仿宋" w:eastAsia="仿宋" w:hAnsi="仿宋"/>
        </w:rPr>
        <w:t>——</w:t>
      </w:r>
      <w:r>
        <w:rPr>
          <w:rFonts w:ascii="仿宋" w:eastAsia="仿宋" w:hAnsi="仿宋"/>
        </w:rPr>
        <w:t>造成这种局面的原因是李鸿章先生蒸蒸日上的轮船招商局。</w:t>
      </w:r>
      <w:r>
        <w:rPr>
          <w:rFonts w:ascii="仿宋" w:eastAsia="仿宋" w:hAnsi="仿宋"/>
        </w:rPr>
        <w:t>”</w:t>
      </w:r>
      <w:r>
        <w:t>这说明上海轮船招商局的创办</w:t>
      </w:r>
      <w:r>
        <w:t>(      )</w:t>
      </w:r>
    </w:p>
    <w:tbl>
      <w:tblPr>
        <w:tblW w:w="0" w:type="auto"/>
        <w:tblLook w:val="04A0" w:firstRow="1" w:lastRow="0" w:firstColumn="1" w:lastColumn="0" w:noHBand="0" w:noVBand="1"/>
      </w:tblPr>
      <w:tblGrid>
        <w:gridCol w:w="9404"/>
      </w:tblGrid>
      <w:tr w:rsidR="002A3F1B" w14:paraId="26CD99F1" w14:textId="77777777">
        <w:tc>
          <w:tcPr>
            <w:tcW w:w="9404" w:type="dxa"/>
          </w:tcPr>
          <w:p w14:paraId="57E5D29C" w14:textId="77777777" w:rsidR="002A3F1B" w:rsidRDefault="00922B1D">
            <w:r>
              <w:t>A.</w:t>
            </w:r>
            <w:r>
              <w:t>表明《资</w:t>
            </w:r>
            <w:r>
              <w:t>政新篇》向西方学习的主张收到成效</w:t>
            </w:r>
          </w:p>
        </w:tc>
      </w:tr>
      <w:tr w:rsidR="002A3F1B" w14:paraId="276D9B76" w14:textId="77777777">
        <w:tc>
          <w:tcPr>
            <w:tcW w:w="9404" w:type="dxa"/>
          </w:tcPr>
          <w:p w14:paraId="38978246" w14:textId="77777777" w:rsidR="002A3F1B" w:rsidRDefault="00922B1D">
            <w:r>
              <w:t>B.</w:t>
            </w:r>
            <w:r>
              <w:t>达到了临时政府奖励发展实业的目的</w:t>
            </w:r>
          </w:p>
        </w:tc>
      </w:tr>
      <w:tr w:rsidR="002A3F1B" w14:paraId="7FFECE2D" w14:textId="77777777">
        <w:tc>
          <w:tcPr>
            <w:tcW w:w="9404" w:type="dxa"/>
          </w:tcPr>
          <w:p w14:paraId="32F1C427" w14:textId="77777777" w:rsidR="002A3F1B" w:rsidRDefault="00922B1D">
            <w:r>
              <w:t>C.</w:t>
            </w:r>
            <w:r>
              <w:t>对外国资本的入侵起到了一定的抵制作用</w:t>
            </w:r>
          </w:p>
        </w:tc>
      </w:tr>
      <w:tr w:rsidR="002A3F1B" w14:paraId="2ECD1537" w14:textId="77777777">
        <w:tc>
          <w:tcPr>
            <w:tcW w:w="9404" w:type="dxa"/>
          </w:tcPr>
          <w:p w14:paraId="6D389586" w14:textId="77777777" w:rsidR="002A3F1B" w:rsidRDefault="00922B1D">
            <w:r>
              <w:t>D.</w:t>
            </w:r>
            <w:r>
              <w:t>使中国人民接受了一次民主和科学的洗礼</w:t>
            </w:r>
          </w:p>
        </w:tc>
      </w:tr>
    </w:tbl>
    <w:p w14:paraId="63703CDC" w14:textId="77777777" w:rsidR="002A3F1B" w:rsidRDefault="00922B1D">
      <w:r>
        <w:t>4.</w:t>
      </w:r>
      <w:r>
        <w:rPr>
          <w:rFonts w:ascii="仿宋" w:eastAsia="仿宋" w:hAnsi="仿宋"/>
        </w:rPr>
        <w:t>武汉（包括汉阳，汉口和武昌）是座经历了中华民族奋斗与辉煌的英雄城市。</w:t>
      </w:r>
      <w:r>
        <w:t>下列各项，与武汉无关的是</w:t>
      </w:r>
      <w:r>
        <w:t>(      )</w:t>
      </w:r>
    </w:p>
    <w:tbl>
      <w:tblPr>
        <w:tblW w:w="0" w:type="auto"/>
        <w:tblLook w:val="04A0" w:firstRow="1" w:lastRow="0" w:firstColumn="1" w:lastColumn="0" w:noHBand="0" w:noVBand="1"/>
      </w:tblPr>
      <w:tblGrid>
        <w:gridCol w:w="9404"/>
      </w:tblGrid>
      <w:tr w:rsidR="002A3F1B" w14:paraId="7D28BD86" w14:textId="77777777">
        <w:tc>
          <w:tcPr>
            <w:tcW w:w="9404" w:type="dxa"/>
          </w:tcPr>
          <w:p w14:paraId="63DBAA7F" w14:textId="77777777" w:rsidR="002A3F1B" w:rsidRDefault="00922B1D">
            <w:r>
              <w:t>A.“</w:t>
            </w:r>
            <w:r>
              <w:t>公车上书</w:t>
            </w:r>
            <w:r>
              <w:t>”</w:t>
            </w:r>
            <w:r>
              <w:t>拉开维新变法运动序幕</w:t>
            </w:r>
          </w:p>
        </w:tc>
      </w:tr>
      <w:tr w:rsidR="002A3F1B" w14:paraId="391DEAF4" w14:textId="77777777">
        <w:tc>
          <w:tcPr>
            <w:tcW w:w="9404" w:type="dxa"/>
          </w:tcPr>
          <w:p w14:paraId="1EFBB365" w14:textId="77777777" w:rsidR="002A3F1B" w:rsidRDefault="00922B1D">
            <w:r>
              <w:t>B.</w:t>
            </w:r>
            <w:r>
              <w:t>辛亥革命推翻清王朝反动统治</w:t>
            </w:r>
          </w:p>
        </w:tc>
      </w:tr>
      <w:tr w:rsidR="002A3F1B" w14:paraId="57410E84" w14:textId="77777777">
        <w:tc>
          <w:tcPr>
            <w:tcW w:w="9404" w:type="dxa"/>
          </w:tcPr>
          <w:p w14:paraId="4BCB747F" w14:textId="77777777" w:rsidR="002A3F1B" w:rsidRDefault="00922B1D">
            <w:r>
              <w:t>C.</w:t>
            </w:r>
            <w:r>
              <w:t>北伐军基本消灭吴佩孚主力</w:t>
            </w:r>
          </w:p>
        </w:tc>
      </w:tr>
      <w:tr w:rsidR="002A3F1B" w14:paraId="4C2CF7B3" w14:textId="77777777">
        <w:tc>
          <w:tcPr>
            <w:tcW w:w="9404" w:type="dxa"/>
          </w:tcPr>
          <w:p w14:paraId="75D6CABF" w14:textId="77777777" w:rsidR="002A3F1B" w:rsidRDefault="00922B1D">
            <w:r>
              <w:t>D.</w:t>
            </w:r>
            <w:r>
              <w:t>中共中央确立土地革命和武装反抗国民党反动统治总方针</w:t>
            </w:r>
          </w:p>
        </w:tc>
      </w:tr>
    </w:tbl>
    <w:p w14:paraId="742760AC" w14:textId="77777777" w:rsidR="002A3F1B" w:rsidRDefault="00922B1D">
      <w:pPr>
        <w:pStyle w:val="LinespaceMathQuestion"/>
        <w:ind w:left="195" w:hanging="195"/>
      </w:pPr>
      <w:r>
        <w:t xml:space="preserve">  </w:t>
      </w:r>
    </w:p>
    <w:p w14:paraId="25B48DBD" w14:textId="77777777" w:rsidR="002A3F1B" w:rsidRDefault="00922B1D">
      <w:r>
        <w:t>5.</w:t>
      </w:r>
      <w:r>
        <w:rPr>
          <w:rFonts w:ascii="仿宋" w:eastAsia="仿宋" w:hAnsi="仿宋"/>
        </w:rPr>
        <w:t>“</w:t>
      </w:r>
      <w:r>
        <w:rPr>
          <w:rFonts w:ascii="仿宋" w:eastAsia="仿宋" w:hAnsi="仿宋"/>
        </w:rPr>
        <w:t>它</w:t>
      </w:r>
      <w:r>
        <w:rPr>
          <w:rFonts w:ascii="仿宋" w:eastAsia="仿宋" w:hAnsi="仿宋"/>
        </w:rPr>
        <w:t>”</w:t>
      </w:r>
      <w:r>
        <w:rPr>
          <w:rFonts w:ascii="仿宋" w:eastAsia="仿宋" w:hAnsi="仿宋"/>
        </w:rPr>
        <w:t>不仅是近代中国政治由旧民主主义革命转变为新民主主主义革命的转折点，并且推动了近代新文化运动更加深入地健康发展，深化了马克思主义在中国的传播。</w:t>
      </w:r>
      <w:r>
        <w:t>“</w:t>
      </w:r>
      <w:r>
        <w:t>它</w:t>
      </w:r>
      <w:r>
        <w:t>”</w:t>
      </w:r>
      <w:r>
        <w:t>指的是</w:t>
      </w:r>
      <w:r>
        <w:t>(      )</w:t>
      </w:r>
    </w:p>
    <w:tbl>
      <w:tblPr>
        <w:tblW w:w="0" w:type="auto"/>
        <w:tblLook w:val="04A0" w:firstRow="1" w:lastRow="0" w:firstColumn="1" w:lastColumn="0" w:noHBand="0" w:noVBand="1"/>
      </w:tblPr>
      <w:tblGrid>
        <w:gridCol w:w="9404"/>
      </w:tblGrid>
      <w:tr w:rsidR="002A3F1B" w14:paraId="2B795F37" w14:textId="77777777">
        <w:tc>
          <w:tcPr>
            <w:tcW w:w="9404" w:type="dxa"/>
          </w:tcPr>
          <w:p w14:paraId="1AAE4AD4" w14:textId="77777777" w:rsidR="002A3F1B" w:rsidRDefault="00922B1D">
            <w:r>
              <w:t>A.</w:t>
            </w:r>
            <w:r>
              <w:t>五四运动</w:t>
            </w:r>
          </w:p>
        </w:tc>
      </w:tr>
      <w:tr w:rsidR="002A3F1B" w14:paraId="2D41AEEB" w14:textId="77777777">
        <w:tc>
          <w:tcPr>
            <w:tcW w:w="9404" w:type="dxa"/>
          </w:tcPr>
          <w:p w14:paraId="6A467D4C" w14:textId="77777777" w:rsidR="002A3F1B" w:rsidRDefault="00922B1D">
            <w:r>
              <w:t>B.</w:t>
            </w:r>
            <w:r>
              <w:t>中国共产党成立</w:t>
            </w:r>
          </w:p>
        </w:tc>
      </w:tr>
      <w:tr w:rsidR="002A3F1B" w14:paraId="7224E1CF" w14:textId="77777777">
        <w:tc>
          <w:tcPr>
            <w:tcW w:w="9404" w:type="dxa"/>
          </w:tcPr>
          <w:p w14:paraId="4BE02CD6" w14:textId="77777777" w:rsidR="002A3F1B" w:rsidRDefault="00922B1D">
            <w:r>
              <w:t>C.</w:t>
            </w:r>
            <w:r>
              <w:t>毛泽东开辟井冈山道路</w:t>
            </w:r>
          </w:p>
        </w:tc>
      </w:tr>
      <w:tr w:rsidR="002A3F1B" w14:paraId="39C4885B" w14:textId="77777777">
        <w:tc>
          <w:tcPr>
            <w:tcW w:w="9404" w:type="dxa"/>
          </w:tcPr>
          <w:p w14:paraId="0BF7BAC3" w14:textId="77777777" w:rsidR="002A3F1B" w:rsidRDefault="00922B1D">
            <w:r>
              <w:lastRenderedPageBreak/>
              <w:t>D.</w:t>
            </w:r>
            <w:r>
              <w:t>中国工农红军长征</w:t>
            </w:r>
          </w:p>
        </w:tc>
      </w:tr>
    </w:tbl>
    <w:p w14:paraId="4EA7F4D2" w14:textId="77777777" w:rsidR="002A3F1B" w:rsidRDefault="00922B1D">
      <w:r>
        <w:t>6.</w:t>
      </w:r>
      <w:r>
        <w:rPr>
          <w:rFonts w:ascii="Times New Roman" w:eastAsia="Times New Roman" w:hAnsi="Times New Roman"/>
        </w:rPr>
        <w:t>1987</w:t>
      </w:r>
      <w:r>
        <w:rPr>
          <w:rFonts w:ascii="仿宋" w:eastAsia="仿宋" w:hAnsi="仿宋"/>
        </w:rPr>
        <w:t xml:space="preserve"> </w:t>
      </w:r>
      <w:r>
        <w:rPr>
          <w:rFonts w:ascii="仿宋" w:eastAsia="仿宋" w:hAnsi="仿宋"/>
        </w:rPr>
        <w:t>年，中国共产党第十三次全国代表大会系统阐述了社会主义初级阶段的理论，明确概括了党在社会主义初级阶段和社会主义初级阶段的基本路线。</w:t>
      </w:r>
      <w:r>
        <w:t>我国进入社会主义初级阶段的标志是</w:t>
      </w:r>
      <w:r>
        <w:t>(      )</w:t>
      </w:r>
    </w:p>
    <w:tbl>
      <w:tblPr>
        <w:tblW w:w="0" w:type="auto"/>
        <w:tblLook w:val="04A0" w:firstRow="1" w:lastRow="0" w:firstColumn="1" w:lastColumn="0" w:noHBand="0" w:noVBand="1"/>
      </w:tblPr>
      <w:tblGrid>
        <w:gridCol w:w="9404"/>
      </w:tblGrid>
      <w:tr w:rsidR="002A3F1B" w14:paraId="5B62C145" w14:textId="77777777">
        <w:tc>
          <w:tcPr>
            <w:tcW w:w="9404" w:type="dxa"/>
          </w:tcPr>
          <w:p w14:paraId="1C67F65B" w14:textId="77777777" w:rsidR="002A3F1B" w:rsidRDefault="00922B1D">
            <w:r>
              <w:t>A.</w:t>
            </w:r>
            <w:r>
              <w:t>西藏和平解放与《中华人民共和国民族区域自治法》颁布实施</w:t>
            </w:r>
          </w:p>
        </w:tc>
      </w:tr>
      <w:tr w:rsidR="002A3F1B" w14:paraId="0F96C2DB" w14:textId="77777777">
        <w:tc>
          <w:tcPr>
            <w:tcW w:w="9404" w:type="dxa"/>
          </w:tcPr>
          <w:p w14:paraId="769D6774" w14:textId="77777777" w:rsidR="002A3F1B" w:rsidRDefault="00922B1D">
            <w:r>
              <w:t>B.</w:t>
            </w:r>
            <w:r>
              <w:t>《中国土地法大纲》的颁布和土地改革总路线的制定</w:t>
            </w:r>
          </w:p>
        </w:tc>
      </w:tr>
      <w:tr w:rsidR="002A3F1B" w14:paraId="06FEB626" w14:textId="77777777">
        <w:tc>
          <w:tcPr>
            <w:tcW w:w="9404" w:type="dxa"/>
          </w:tcPr>
          <w:p w14:paraId="25BE0CD3" w14:textId="77777777" w:rsidR="002A3F1B" w:rsidRDefault="00922B1D">
            <w:r>
              <w:t>C.</w:t>
            </w:r>
            <w:r>
              <w:t>第一个五年计划开始执行与《中华人民共和国宪法》的制定</w:t>
            </w:r>
          </w:p>
        </w:tc>
      </w:tr>
      <w:tr w:rsidR="002A3F1B" w14:paraId="0166E417" w14:textId="77777777">
        <w:tc>
          <w:tcPr>
            <w:tcW w:w="9404" w:type="dxa"/>
          </w:tcPr>
          <w:p w14:paraId="749E8BD2" w14:textId="77777777" w:rsidR="002A3F1B" w:rsidRDefault="00922B1D">
            <w:r>
              <w:t>D.</w:t>
            </w:r>
            <w:r>
              <w:t>国家对农业、手工业和资本主义工商业社会主义改造的基本完成</w:t>
            </w:r>
          </w:p>
        </w:tc>
      </w:tr>
    </w:tbl>
    <w:p w14:paraId="0029C321" w14:textId="77777777" w:rsidR="002A3F1B" w:rsidRDefault="00922B1D">
      <w:r>
        <w:t>7.</w:t>
      </w:r>
      <w:r>
        <w:rPr>
          <w:rFonts w:ascii="仿宋" w:eastAsia="仿宋" w:hAnsi="仿宋"/>
        </w:rPr>
        <w:t>邓小平的南方谈话说</w:t>
      </w:r>
      <w:r>
        <w:rPr>
          <w:rFonts w:ascii="仿宋" w:eastAsia="仿宋" w:hAnsi="仿宋"/>
        </w:rPr>
        <w:t>:“</w:t>
      </w:r>
      <w:r>
        <w:rPr>
          <w:rFonts w:ascii="仿宋" w:eastAsia="仿宋" w:hAnsi="仿宋"/>
        </w:rPr>
        <w:t>计划多一点还是市场多一点，不是社会主义与资本主义的本质区别。计划经济不等于社会主义，资本主义也有计划；市场经济不等于资本主义，社会主义也有市场，计划和市场都是经济手段。</w:t>
      </w:r>
      <w:r>
        <w:t>”</w:t>
      </w:r>
      <w:r>
        <w:t>明确提出要建立社会主义市场经济体制的是</w:t>
      </w:r>
      <w:r>
        <w:t>(      )</w:t>
      </w:r>
    </w:p>
    <w:tbl>
      <w:tblPr>
        <w:tblW w:w="0" w:type="auto"/>
        <w:tblLook w:val="04A0" w:firstRow="1" w:lastRow="0" w:firstColumn="1" w:lastColumn="0" w:noHBand="0" w:noVBand="1"/>
      </w:tblPr>
      <w:tblGrid>
        <w:gridCol w:w="9404"/>
      </w:tblGrid>
      <w:tr w:rsidR="002A3F1B" w14:paraId="7EB5F635" w14:textId="77777777">
        <w:tc>
          <w:tcPr>
            <w:tcW w:w="9404" w:type="dxa"/>
          </w:tcPr>
          <w:p w14:paraId="5D2F6802" w14:textId="77777777" w:rsidR="002A3F1B" w:rsidRDefault="00922B1D">
            <w:r>
              <w:t>A.</w:t>
            </w:r>
            <w:r>
              <w:t>中共八大</w:t>
            </w:r>
          </w:p>
        </w:tc>
      </w:tr>
      <w:tr w:rsidR="002A3F1B" w14:paraId="693301BD" w14:textId="77777777">
        <w:tc>
          <w:tcPr>
            <w:tcW w:w="9404" w:type="dxa"/>
          </w:tcPr>
          <w:p w14:paraId="25B3438B" w14:textId="77777777" w:rsidR="002A3F1B" w:rsidRDefault="00922B1D">
            <w:r>
              <w:t>B.</w:t>
            </w:r>
            <w:r>
              <w:t>中共十一届三中全会</w:t>
            </w:r>
          </w:p>
        </w:tc>
      </w:tr>
      <w:tr w:rsidR="002A3F1B" w14:paraId="15CA60A6" w14:textId="77777777">
        <w:tc>
          <w:tcPr>
            <w:tcW w:w="9404" w:type="dxa"/>
          </w:tcPr>
          <w:p w14:paraId="64D68C1F" w14:textId="77777777" w:rsidR="002A3F1B" w:rsidRDefault="00922B1D">
            <w:r>
              <w:t>C.</w:t>
            </w:r>
            <w:r>
              <w:t>中共十四大</w:t>
            </w:r>
          </w:p>
        </w:tc>
      </w:tr>
      <w:tr w:rsidR="002A3F1B" w14:paraId="31B8E233" w14:textId="77777777">
        <w:tc>
          <w:tcPr>
            <w:tcW w:w="9404" w:type="dxa"/>
          </w:tcPr>
          <w:p w14:paraId="0FEA7C8D" w14:textId="77777777" w:rsidR="002A3F1B" w:rsidRDefault="00922B1D">
            <w:r>
              <w:t>D.</w:t>
            </w:r>
            <w:r>
              <w:t>中共十九大</w:t>
            </w:r>
          </w:p>
        </w:tc>
      </w:tr>
    </w:tbl>
    <w:p w14:paraId="1FEE663B" w14:textId="77777777" w:rsidR="002A3F1B" w:rsidRDefault="00922B1D">
      <w:r>
        <w:t>8.</w:t>
      </w:r>
      <w:r>
        <w:rPr>
          <w:rFonts w:ascii="仿宋" w:eastAsia="仿宋" w:hAnsi="仿宋"/>
        </w:rPr>
        <w:t>冷战结束后，随着世界多极化趋势的发展，建立国际政治经济新秩序成为大多数国家的要求。</w:t>
      </w:r>
      <w:r>
        <w:t>中国积极推动全球治理变革，为解决人类问题贡献中国智慧和中国方案具体表现在</w:t>
      </w:r>
      <w:r>
        <w:t>(      )</w:t>
      </w:r>
    </w:p>
    <w:tbl>
      <w:tblPr>
        <w:tblW w:w="0" w:type="auto"/>
        <w:tblLook w:val="04A0" w:firstRow="1" w:lastRow="0" w:firstColumn="1" w:lastColumn="0" w:noHBand="0" w:noVBand="1"/>
      </w:tblPr>
      <w:tblGrid>
        <w:gridCol w:w="9404"/>
      </w:tblGrid>
      <w:tr w:rsidR="002A3F1B" w14:paraId="571C9937" w14:textId="77777777">
        <w:tc>
          <w:tcPr>
            <w:tcW w:w="9404" w:type="dxa"/>
          </w:tcPr>
          <w:p w14:paraId="17D4BB28" w14:textId="77777777" w:rsidR="002A3F1B" w:rsidRDefault="00922B1D">
            <w:r>
              <w:t>A.</w:t>
            </w:r>
            <w:r>
              <w:t>提出和平共处五项原则作为处理国与国之间关系的基本准则</w:t>
            </w:r>
          </w:p>
        </w:tc>
      </w:tr>
      <w:tr w:rsidR="002A3F1B" w14:paraId="3C106CD1" w14:textId="77777777">
        <w:tc>
          <w:tcPr>
            <w:tcW w:w="9404" w:type="dxa"/>
          </w:tcPr>
          <w:p w14:paraId="7F2EA8D8" w14:textId="77777777" w:rsidR="002A3F1B" w:rsidRDefault="00922B1D">
            <w:r>
              <w:t>B.</w:t>
            </w:r>
            <w:r>
              <w:t>恢复中华人民共和国在联合国的一切合法权利</w:t>
            </w:r>
          </w:p>
        </w:tc>
      </w:tr>
      <w:tr w:rsidR="002A3F1B" w14:paraId="6366F0D3" w14:textId="77777777">
        <w:tc>
          <w:tcPr>
            <w:tcW w:w="9404" w:type="dxa"/>
          </w:tcPr>
          <w:p w14:paraId="5D2B5BA0" w14:textId="77777777" w:rsidR="002A3F1B" w:rsidRDefault="00922B1D">
            <w:r>
              <w:t>C.</w:t>
            </w:r>
            <w:r>
              <w:t>尼克松访华，中美两国关系开始走向正常化</w:t>
            </w:r>
          </w:p>
        </w:tc>
      </w:tr>
      <w:tr w:rsidR="002A3F1B" w14:paraId="3158A195" w14:textId="77777777">
        <w:tc>
          <w:tcPr>
            <w:tcW w:w="9404" w:type="dxa"/>
          </w:tcPr>
          <w:p w14:paraId="7F31B779" w14:textId="77777777" w:rsidR="002A3F1B" w:rsidRDefault="00922B1D">
            <w:r>
              <w:t>D.</w:t>
            </w:r>
            <w:r>
              <w:t>举办</w:t>
            </w:r>
            <w:r>
              <w:t>“</w:t>
            </w:r>
            <w:r>
              <w:t>一带一路</w:t>
            </w:r>
            <w:r>
              <w:t>”</w:t>
            </w:r>
            <w:r>
              <w:t>国际合作高峰论坛、亚太经合组织领导人非正式会议等</w:t>
            </w:r>
          </w:p>
        </w:tc>
      </w:tr>
    </w:tbl>
    <w:p w14:paraId="79465E5A" w14:textId="77777777" w:rsidR="002A3F1B" w:rsidRDefault="00922B1D">
      <w:r>
        <w:t>9.</w:t>
      </w:r>
      <w:r>
        <w:rPr>
          <w:rFonts w:ascii="仿宋" w:eastAsia="仿宋" w:hAnsi="仿宋"/>
        </w:rPr>
        <w:t>在新中国的各个建设时期，全国各条战线上涌现出了大批英雄模范人物。</w:t>
      </w:r>
      <w:r>
        <w:t>下列各项，英雄模范人物与其贡献对应不正确的是</w:t>
      </w:r>
      <w:r>
        <w:t>(      )</w:t>
      </w:r>
    </w:p>
    <w:tbl>
      <w:tblPr>
        <w:tblW w:w="0" w:type="auto"/>
        <w:tblLook w:val="04A0" w:firstRow="1" w:lastRow="0" w:firstColumn="1" w:lastColumn="0" w:noHBand="0" w:noVBand="1"/>
      </w:tblPr>
      <w:tblGrid>
        <w:gridCol w:w="9404"/>
      </w:tblGrid>
      <w:tr w:rsidR="002A3F1B" w14:paraId="17838A0E" w14:textId="77777777">
        <w:tc>
          <w:tcPr>
            <w:tcW w:w="9404" w:type="dxa"/>
          </w:tcPr>
          <w:p w14:paraId="1B9EA526" w14:textId="77777777" w:rsidR="002A3F1B" w:rsidRDefault="00922B1D">
            <w:r>
              <w:t>A.</w:t>
            </w:r>
            <w:r>
              <w:rPr>
                <w:noProof/>
                <w:position w:val="-105"/>
              </w:rPr>
              <w:drawing>
                <wp:inline distT="0" distB="0" distL="0" distR="0" wp14:anchorId="603521FD" wp14:editId="7165D26E">
                  <wp:extent cx="1095375" cy="14698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8"/>
                          <a:stretch>
                            <a:fillRect/>
                          </a:stretch>
                        </pic:blipFill>
                        <pic:spPr>
                          <a:xfrm>
                            <a:off x="0" y="0"/>
                            <a:ext cx="1095375" cy="1469861"/>
                          </a:xfrm>
                          <a:prstGeom prst="rect">
                            <a:avLst/>
                          </a:prstGeom>
                        </pic:spPr>
                      </pic:pic>
                    </a:graphicData>
                  </a:graphic>
                </wp:inline>
              </w:drawing>
            </w:r>
          </w:p>
          <w:p w14:paraId="30325F6C" w14:textId="77777777" w:rsidR="002A3F1B" w:rsidRDefault="00922B1D">
            <w:r>
              <w:t>焦裕禄</w:t>
            </w:r>
            <w:r>
              <w:t>——</w:t>
            </w:r>
            <w:r>
              <w:t>党的好干部</w:t>
            </w:r>
          </w:p>
        </w:tc>
      </w:tr>
      <w:tr w:rsidR="002A3F1B" w14:paraId="0FCA5A80" w14:textId="77777777">
        <w:tc>
          <w:tcPr>
            <w:tcW w:w="9404" w:type="dxa"/>
          </w:tcPr>
          <w:p w14:paraId="2C53EA11" w14:textId="77777777" w:rsidR="002A3F1B" w:rsidRDefault="00922B1D">
            <w:r>
              <w:lastRenderedPageBreak/>
              <w:t>B.</w:t>
            </w:r>
            <w:r>
              <w:rPr>
                <w:noProof/>
                <w:position w:val="-103"/>
              </w:rPr>
              <w:drawing>
                <wp:inline distT="0" distB="0" distL="0" distR="0" wp14:anchorId="6A46B8E6" wp14:editId="363041F9">
                  <wp:extent cx="1095375" cy="14376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9"/>
                          <a:stretch>
                            <a:fillRect/>
                          </a:stretch>
                        </pic:blipFill>
                        <pic:spPr>
                          <a:xfrm>
                            <a:off x="0" y="0"/>
                            <a:ext cx="1095375" cy="1437679"/>
                          </a:xfrm>
                          <a:prstGeom prst="rect">
                            <a:avLst/>
                          </a:prstGeom>
                        </pic:spPr>
                      </pic:pic>
                    </a:graphicData>
                  </a:graphic>
                </wp:inline>
              </w:drawing>
            </w:r>
          </w:p>
          <w:p w14:paraId="2A4763BF" w14:textId="77777777" w:rsidR="002A3F1B" w:rsidRDefault="00922B1D">
            <w:r>
              <w:t>钱学森</w:t>
            </w:r>
            <w:r>
              <w:t>——</w:t>
            </w:r>
            <w:r>
              <w:t>培育籼型杂交水稻</w:t>
            </w:r>
          </w:p>
        </w:tc>
      </w:tr>
      <w:tr w:rsidR="002A3F1B" w14:paraId="4829E1EE" w14:textId="77777777">
        <w:tc>
          <w:tcPr>
            <w:tcW w:w="9404" w:type="dxa"/>
          </w:tcPr>
          <w:p w14:paraId="60FE983F" w14:textId="77777777" w:rsidR="002A3F1B" w:rsidRDefault="00922B1D">
            <w:r>
              <w:t>C.</w:t>
            </w:r>
            <w:r>
              <w:rPr>
                <w:noProof/>
                <w:position w:val="-74"/>
              </w:rPr>
              <w:drawing>
                <wp:inline distT="0" distB="0" distL="0" distR="0" wp14:anchorId="745FAEF1" wp14:editId="15C74A51">
                  <wp:extent cx="1381125" cy="10734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0"/>
                          <a:stretch>
                            <a:fillRect/>
                          </a:stretch>
                        </pic:blipFill>
                        <pic:spPr>
                          <a:xfrm>
                            <a:off x="0" y="0"/>
                            <a:ext cx="1381125" cy="1073413"/>
                          </a:xfrm>
                          <a:prstGeom prst="rect">
                            <a:avLst/>
                          </a:prstGeom>
                        </pic:spPr>
                      </pic:pic>
                    </a:graphicData>
                  </a:graphic>
                </wp:inline>
              </w:drawing>
            </w:r>
          </w:p>
          <w:p w14:paraId="2223881F" w14:textId="77777777" w:rsidR="002A3F1B" w:rsidRDefault="00922B1D">
            <w:r>
              <w:t>翟志刚</w:t>
            </w:r>
            <w:r>
              <w:t>——</w:t>
            </w:r>
            <w:r>
              <w:t>实现太空行走</w:t>
            </w:r>
          </w:p>
        </w:tc>
      </w:tr>
      <w:tr w:rsidR="002A3F1B" w14:paraId="4A67711E" w14:textId="77777777">
        <w:tc>
          <w:tcPr>
            <w:tcW w:w="9404" w:type="dxa"/>
          </w:tcPr>
          <w:p w14:paraId="09CD4B0B" w14:textId="77777777" w:rsidR="002A3F1B" w:rsidRDefault="00922B1D">
            <w:r>
              <w:t>D.</w:t>
            </w:r>
            <w:r>
              <w:rPr>
                <w:noProof/>
                <w:position w:val="-70"/>
              </w:rPr>
              <w:drawing>
                <wp:inline distT="0" distB="0" distL="0" distR="0" wp14:anchorId="197AB528" wp14:editId="13848E0F">
                  <wp:extent cx="1381125" cy="10259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1"/>
                          <a:stretch>
                            <a:fillRect/>
                          </a:stretch>
                        </pic:blipFill>
                        <pic:spPr>
                          <a:xfrm>
                            <a:off x="0" y="0"/>
                            <a:ext cx="1381125" cy="1025978"/>
                          </a:xfrm>
                          <a:prstGeom prst="rect">
                            <a:avLst/>
                          </a:prstGeom>
                        </pic:spPr>
                      </pic:pic>
                    </a:graphicData>
                  </a:graphic>
                </wp:inline>
              </w:drawing>
            </w:r>
          </w:p>
          <w:p w14:paraId="23C4A7D6" w14:textId="77777777" w:rsidR="002A3F1B" w:rsidRDefault="00922B1D">
            <w:r>
              <w:t>屠呦呦</w:t>
            </w:r>
            <w:r>
              <w:t>——</w:t>
            </w:r>
            <w:r>
              <w:t>发现青蒿素</w:t>
            </w:r>
          </w:p>
        </w:tc>
      </w:tr>
    </w:tbl>
    <w:p w14:paraId="1BF9F788" w14:textId="77777777" w:rsidR="002A3F1B" w:rsidRDefault="00922B1D">
      <w:r>
        <w:t>10.</w:t>
      </w:r>
      <w:r>
        <w:t>古巴比伦王国留给人类的宝贵文化遗产、迄今已知世界上第一部较为完整的成文法典是</w:t>
      </w:r>
      <w:r>
        <w:t>(      )</w:t>
      </w:r>
    </w:p>
    <w:tbl>
      <w:tblPr>
        <w:tblW w:w="0" w:type="auto"/>
        <w:tblLook w:val="04A0" w:firstRow="1" w:lastRow="0" w:firstColumn="1" w:lastColumn="0" w:noHBand="0" w:noVBand="1"/>
      </w:tblPr>
      <w:tblGrid>
        <w:gridCol w:w="9404"/>
      </w:tblGrid>
      <w:tr w:rsidR="002A3F1B" w14:paraId="2F7A6CB7" w14:textId="77777777">
        <w:tc>
          <w:tcPr>
            <w:tcW w:w="9404" w:type="dxa"/>
          </w:tcPr>
          <w:p w14:paraId="5F99EF33" w14:textId="77777777" w:rsidR="002A3F1B" w:rsidRDefault="00922B1D">
            <w:r>
              <w:t>A.</w:t>
            </w:r>
            <w:r>
              <w:t>《汉谟拉比法典》</w:t>
            </w:r>
          </w:p>
        </w:tc>
      </w:tr>
      <w:tr w:rsidR="002A3F1B" w14:paraId="3077CFC6" w14:textId="77777777">
        <w:tc>
          <w:tcPr>
            <w:tcW w:w="9404" w:type="dxa"/>
          </w:tcPr>
          <w:p w14:paraId="06A9859F" w14:textId="77777777" w:rsidR="002A3F1B" w:rsidRDefault="00922B1D">
            <w:r>
              <w:t>B.</w:t>
            </w:r>
            <w:r>
              <w:t>《十二铜表法》</w:t>
            </w:r>
          </w:p>
        </w:tc>
      </w:tr>
      <w:tr w:rsidR="002A3F1B" w14:paraId="3800A020" w14:textId="77777777">
        <w:tc>
          <w:tcPr>
            <w:tcW w:w="9404" w:type="dxa"/>
          </w:tcPr>
          <w:p w14:paraId="7F6A9C71" w14:textId="77777777" w:rsidR="002A3F1B" w:rsidRDefault="00922B1D">
            <w:r>
              <w:t>C.</w:t>
            </w:r>
            <w:r>
              <w:t>《查士丁尼法典》</w:t>
            </w:r>
          </w:p>
        </w:tc>
      </w:tr>
      <w:tr w:rsidR="002A3F1B" w14:paraId="5B4D52CD" w14:textId="77777777">
        <w:tc>
          <w:tcPr>
            <w:tcW w:w="9404" w:type="dxa"/>
          </w:tcPr>
          <w:p w14:paraId="0B0BB5E2" w14:textId="77777777" w:rsidR="002A3F1B" w:rsidRDefault="00922B1D">
            <w:r>
              <w:t>D.</w:t>
            </w:r>
            <w:r>
              <w:t>《拿破仑法典》</w:t>
            </w:r>
          </w:p>
        </w:tc>
      </w:tr>
    </w:tbl>
    <w:p w14:paraId="66C0E4BF" w14:textId="77777777" w:rsidR="002A3F1B" w:rsidRDefault="00922B1D">
      <w:r>
        <w:t>11.</w:t>
      </w:r>
      <w:r>
        <w:rPr>
          <w:rFonts w:ascii="Times New Roman" w:eastAsia="Times New Roman" w:hAnsi="Times New Roman"/>
        </w:rPr>
        <w:t>14</w:t>
      </w:r>
      <w:r>
        <w:t xml:space="preserve"> </w:t>
      </w:r>
      <w:r>
        <w:t>世纪中叶起源于意大利，</w:t>
      </w:r>
      <w:r>
        <w:rPr>
          <w:rFonts w:ascii="Times New Roman" w:eastAsia="Times New Roman" w:hAnsi="Times New Roman"/>
        </w:rPr>
        <w:t>15</w:t>
      </w:r>
      <w:r>
        <w:t>、</w:t>
      </w:r>
      <w:r>
        <w:rPr>
          <w:rFonts w:ascii="Times New Roman" w:eastAsia="Times New Roman" w:hAnsi="Times New Roman"/>
        </w:rPr>
        <w:t>16</w:t>
      </w:r>
      <w:r>
        <w:t xml:space="preserve"> </w:t>
      </w:r>
      <w:r>
        <w:t>世纪开始向西欧其他国家和地区传播的文艺复兴运动的历史贡献是</w:t>
      </w:r>
      <w:r>
        <w:t>(      )</w:t>
      </w:r>
    </w:p>
    <w:tbl>
      <w:tblPr>
        <w:tblW w:w="0" w:type="auto"/>
        <w:tblLook w:val="04A0" w:firstRow="1" w:lastRow="0" w:firstColumn="1" w:lastColumn="0" w:noHBand="0" w:noVBand="1"/>
      </w:tblPr>
      <w:tblGrid>
        <w:gridCol w:w="9404"/>
      </w:tblGrid>
      <w:tr w:rsidR="002A3F1B" w14:paraId="5710CBA2" w14:textId="77777777">
        <w:tc>
          <w:tcPr>
            <w:tcW w:w="9404" w:type="dxa"/>
          </w:tcPr>
          <w:p w14:paraId="1114691A" w14:textId="77777777" w:rsidR="002A3F1B" w:rsidRDefault="00922B1D">
            <w:r>
              <w:t>A.</w:t>
            </w:r>
            <w:r>
              <w:t>为欧洲资本主义社会的产生和发展奠定了思想文化基础</w:t>
            </w:r>
          </w:p>
        </w:tc>
      </w:tr>
      <w:tr w:rsidR="002A3F1B" w14:paraId="319A992A" w14:textId="77777777">
        <w:tc>
          <w:tcPr>
            <w:tcW w:w="9404" w:type="dxa"/>
          </w:tcPr>
          <w:p w14:paraId="3A60E0BE" w14:textId="77777777" w:rsidR="002A3F1B" w:rsidRDefault="00922B1D">
            <w:r>
              <w:t>B.</w:t>
            </w:r>
            <w:r>
              <w:t>使物理学成为一门独立的学科，打破了</w:t>
            </w:r>
            <w:r>
              <w:t>“</w:t>
            </w:r>
            <w:r>
              <w:t>上帝创造万物</w:t>
            </w:r>
            <w:r>
              <w:t>”</w:t>
            </w:r>
            <w:r>
              <w:t>的神创论</w:t>
            </w:r>
          </w:p>
        </w:tc>
      </w:tr>
      <w:tr w:rsidR="002A3F1B" w14:paraId="01E344E6" w14:textId="77777777">
        <w:tc>
          <w:tcPr>
            <w:tcW w:w="9404" w:type="dxa"/>
          </w:tcPr>
          <w:p w14:paraId="12F2A652" w14:textId="77777777" w:rsidR="002A3F1B" w:rsidRDefault="00922B1D">
            <w:r>
              <w:t>C.</w:t>
            </w:r>
            <w:r>
              <w:t>世界开始连为一个整体，世界的观念从此逐步确立起来</w:t>
            </w:r>
          </w:p>
        </w:tc>
      </w:tr>
      <w:tr w:rsidR="002A3F1B" w14:paraId="7E36B08F" w14:textId="77777777">
        <w:tc>
          <w:tcPr>
            <w:tcW w:w="9404" w:type="dxa"/>
          </w:tcPr>
          <w:p w14:paraId="06D6EC5F" w14:textId="77777777" w:rsidR="002A3F1B" w:rsidRDefault="00922B1D">
            <w:r>
              <w:t>D.</w:t>
            </w:r>
            <w:r>
              <w:t>欧洲文化传到殖民地，对殖民地社会的发展产生了深远的影响</w:t>
            </w:r>
          </w:p>
        </w:tc>
      </w:tr>
    </w:tbl>
    <w:p w14:paraId="58B7B748" w14:textId="77777777" w:rsidR="002A3F1B" w:rsidRDefault="00922B1D">
      <w:r>
        <w:t>12.</w:t>
      </w:r>
      <w:r>
        <w:rPr>
          <w:rFonts w:ascii="Times New Roman" w:eastAsia="Times New Roman" w:hAnsi="Times New Roman"/>
        </w:rPr>
        <w:t>1776</w:t>
      </w:r>
      <w:r>
        <w:rPr>
          <w:rFonts w:ascii="仿宋" w:eastAsia="仿宋" w:hAnsi="仿宋"/>
        </w:rPr>
        <w:t xml:space="preserve"> </w:t>
      </w:r>
      <w:r>
        <w:rPr>
          <w:rFonts w:ascii="仿宋" w:eastAsia="仿宋" w:hAnsi="仿宋"/>
        </w:rPr>
        <w:t>年</w:t>
      </w:r>
      <w:r>
        <w:rPr>
          <w:rFonts w:ascii="仿宋" w:eastAsia="仿宋" w:hAnsi="仿宋"/>
        </w:rPr>
        <w:t xml:space="preserve"> </w:t>
      </w:r>
      <w:r>
        <w:rPr>
          <w:rFonts w:ascii="Times New Roman" w:eastAsia="Times New Roman" w:hAnsi="Times New Roman"/>
        </w:rPr>
        <w:t>7</w:t>
      </w:r>
      <w:r>
        <w:rPr>
          <w:rFonts w:ascii="仿宋" w:eastAsia="仿宋" w:hAnsi="仿宋"/>
        </w:rPr>
        <w:t xml:space="preserve"> </w:t>
      </w:r>
      <w:r>
        <w:rPr>
          <w:rFonts w:ascii="仿宋" w:eastAsia="仿宋" w:hAnsi="仿宋"/>
        </w:rPr>
        <w:t>月</w:t>
      </w:r>
      <w:r>
        <w:rPr>
          <w:rFonts w:ascii="仿宋" w:eastAsia="仿宋" w:hAnsi="仿宋"/>
        </w:rPr>
        <w:t xml:space="preserve"> </w:t>
      </w:r>
      <w:r>
        <w:rPr>
          <w:rFonts w:ascii="Times New Roman" w:eastAsia="Times New Roman" w:hAnsi="Times New Roman"/>
        </w:rPr>
        <w:t>4</w:t>
      </w:r>
      <w:r>
        <w:rPr>
          <w:rFonts w:ascii="仿宋" w:eastAsia="仿宋" w:hAnsi="仿宋"/>
        </w:rPr>
        <w:t xml:space="preserve"> </w:t>
      </w:r>
      <w:r>
        <w:rPr>
          <w:rFonts w:ascii="仿宋" w:eastAsia="仿宋" w:hAnsi="仿宋"/>
        </w:rPr>
        <w:t>日，大陆会议通过由杰斐逊起草的《独立宣言》</w:t>
      </w:r>
      <w:r>
        <w:t>。下列关于《独立宣言》的理解，不正确的是</w:t>
      </w:r>
      <w:r>
        <w:t>(      )</w:t>
      </w:r>
    </w:p>
    <w:tbl>
      <w:tblPr>
        <w:tblW w:w="0" w:type="auto"/>
        <w:tblLook w:val="04A0" w:firstRow="1" w:lastRow="0" w:firstColumn="1" w:lastColumn="0" w:noHBand="0" w:noVBand="1"/>
      </w:tblPr>
      <w:tblGrid>
        <w:gridCol w:w="9404"/>
      </w:tblGrid>
      <w:tr w:rsidR="002A3F1B" w14:paraId="4BE9E50E" w14:textId="77777777">
        <w:tc>
          <w:tcPr>
            <w:tcW w:w="9404" w:type="dxa"/>
          </w:tcPr>
          <w:p w14:paraId="1AFF36E6" w14:textId="77777777" w:rsidR="002A3F1B" w:rsidRDefault="00922B1D">
            <w:r>
              <w:t>A.</w:t>
            </w:r>
            <w:r>
              <w:t>是第一个以国家名义明确表述资产阶级政治要求的纲领性文件</w:t>
            </w:r>
          </w:p>
        </w:tc>
      </w:tr>
      <w:tr w:rsidR="002A3F1B" w14:paraId="49A4FF43" w14:textId="77777777">
        <w:tc>
          <w:tcPr>
            <w:tcW w:w="9404" w:type="dxa"/>
          </w:tcPr>
          <w:p w14:paraId="67051935" w14:textId="77777777" w:rsidR="002A3F1B" w:rsidRDefault="00922B1D">
            <w:r>
              <w:t>B.</w:t>
            </w:r>
            <w:r>
              <w:t>被称为</w:t>
            </w:r>
            <w:r>
              <w:t>“</w:t>
            </w:r>
            <w:r>
              <w:t>第一个人权宣言</w:t>
            </w:r>
            <w:r>
              <w:t>”</w:t>
            </w:r>
            <w:r>
              <w:t>，但没有宣布废除奴隶制</w:t>
            </w:r>
          </w:p>
        </w:tc>
      </w:tr>
      <w:tr w:rsidR="002A3F1B" w14:paraId="3E0E4A3C" w14:textId="77777777">
        <w:tc>
          <w:tcPr>
            <w:tcW w:w="9404" w:type="dxa"/>
          </w:tcPr>
          <w:p w14:paraId="59E19497" w14:textId="77777777" w:rsidR="002A3F1B" w:rsidRDefault="00922B1D">
            <w:r>
              <w:lastRenderedPageBreak/>
              <w:t>C.</w:t>
            </w:r>
            <w:r>
              <w:t>天赋人权的享有者事实上不包括黑人和印第安人</w:t>
            </w:r>
          </w:p>
        </w:tc>
      </w:tr>
      <w:tr w:rsidR="002A3F1B" w14:paraId="2A76E3CC" w14:textId="77777777">
        <w:tc>
          <w:tcPr>
            <w:tcW w:w="9404" w:type="dxa"/>
          </w:tcPr>
          <w:p w14:paraId="4542B06B" w14:textId="77777777" w:rsidR="002A3F1B" w:rsidRDefault="00922B1D">
            <w:r>
              <w:t>D.</w:t>
            </w:r>
            <w:r>
              <w:t>号召建立无产阶级自己的政党，用暴力推翻资产阶级统治</w:t>
            </w:r>
          </w:p>
        </w:tc>
      </w:tr>
    </w:tbl>
    <w:p w14:paraId="6130AAD7" w14:textId="77777777" w:rsidR="002A3F1B" w:rsidRDefault="00922B1D">
      <w:r>
        <w:t>13.</w:t>
      </w:r>
      <w:r>
        <w:rPr>
          <w:rFonts w:ascii="仿宋" w:eastAsia="仿宋" w:hAnsi="仿宋"/>
        </w:rPr>
        <w:t>英国工业革命开工业文明之</w:t>
      </w:r>
      <w:r>
        <w:rPr>
          <w:rFonts w:ascii="仿宋" w:eastAsia="仿宋" w:hAnsi="仿宋"/>
        </w:rPr>
        <w:t>先河，后来法国、美国、德国等国纷纷效仿。</w:t>
      </w:r>
      <w:r>
        <w:t>第一次工业革命的影响不包括</w:t>
      </w:r>
      <w:r>
        <w:t>(      )</w:t>
      </w:r>
    </w:p>
    <w:tbl>
      <w:tblPr>
        <w:tblW w:w="0" w:type="auto"/>
        <w:tblLook w:val="04A0" w:firstRow="1" w:lastRow="0" w:firstColumn="1" w:lastColumn="0" w:noHBand="0" w:noVBand="1"/>
      </w:tblPr>
      <w:tblGrid>
        <w:gridCol w:w="9404"/>
      </w:tblGrid>
      <w:tr w:rsidR="002A3F1B" w14:paraId="431D5F6A" w14:textId="77777777">
        <w:tc>
          <w:tcPr>
            <w:tcW w:w="9404" w:type="dxa"/>
          </w:tcPr>
          <w:p w14:paraId="2316F763" w14:textId="77777777" w:rsidR="002A3F1B" w:rsidRDefault="00922B1D">
            <w:r>
              <w:t>A.</w:t>
            </w:r>
            <w:r>
              <w:t>现代工厂制度最终确立</w:t>
            </w:r>
          </w:p>
        </w:tc>
      </w:tr>
      <w:tr w:rsidR="002A3F1B" w14:paraId="7BAA9F3B" w14:textId="77777777">
        <w:tc>
          <w:tcPr>
            <w:tcW w:w="9404" w:type="dxa"/>
          </w:tcPr>
          <w:p w14:paraId="58E2462A" w14:textId="77777777" w:rsidR="002A3F1B" w:rsidRDefault="00922B1D">
            <w:r>
              <w:t>B.</w:t>
            </w:r>
            <w:r>
              <w:t>英法开始实行免费义务教育</w:t>
            </w:r>
          </w:p>
        </w:tc>
      </w:tr>
      <w:tr w:rsidR="002A3F1B" w14:paraId="629182CA" w14:textId="77777777">
        <w:tc>
          <w:tcPr>
            <w:tcW w:w="9404" w:type="dxa"/>
          </w:tcPr>
          <w:p w14:paraId="5BABA2CD" w14:textId="77777777" w:rsidR="002A3F1B" w:rsidRDefault="00922B1D">
            <w:r>
              <w:t>C.</w:t>
            </w:r>
            <w:r>
              <w:t>铁路时代到来</w:t>
            </w:r>
          </w:p>
        </w:tc>
      </w:tr>
      <w:tr w:rsidR="002A3F1B" w14:paraId="312DBEE3" w14:textId="77777777">
        <w:tc>
          <w:tcPr>
            <w:tcW w:w="9404" w:type="dxa"/>
          </w:tcPr>
          <w:p w14:paraId="035363F1" w14:textId="77777777" w:rsidR="002A3F1B" w:rsidRDefault="00922B1D">
            <w:r>
              <w:t>D.</w:t>
            </w:r>
            <w:r>
              <w:t>人类进入</w:t>
            </w:r>
            <w:r>
              <w:t>“</w:t>
            </w:r>
            <w:r>
              <w:t>蒸汽时代</w:t>
            </w:r>
            <w:r>
              <w:t>”</w:t>
            </w:r>
          </w:p>
        </w:tc>
      </w:tr>
    </w:tbl>
    <w:p w14:paraId="121E65B7" w14:textId="77777777" w:rsidR="002A3F1B" w:rsidRDefault="00922B1D">
      <w:r>
        <w:t>14.</w:t>
      </w:r>
      <w:r>
        <w:rPr>
          <w:rFonts w:ascii="仿宋" w:eastAsia="仿宋" w:hAnsi="仿宋"/>
        </w:rPr>
        <w:t>毛泽东在《论反对日本帝国主义的策略》中说：</w:t>
      </w:r>
      <w:r>
        <w:rPr>
          <w:rFonts w:ascii="仿宋" w:eastAsia="仿宋" w:hAnsi="仿宋"/>
        </w:rPr>
        <w:t>“</w:t>
      </w:r>
      <w:r>
        <w:rPr>
          <w:rFonts w:ascii="Times New Roman" w:eastAsia="Times New Roman" w:hAnsi="Times New Roman"/>
        </w:rPr>
        <w:t>1922</w:t>
      </w:r>
      <w:r>
        <w:rPr>
          <w:rFonts w:ascii="仿宋" w:eastAsia="仿宋" w:hAnsi="仿宋"/>
        </w:rPr>
        <w:t xml:space="preserve"> </w:t>
      </w:r>
      <w:r>
        <w:rPr>
          <w:rFonts w:ascii="仿宋" w:eastAsia="仿宋" w:hAnsi="仿宋"/>
        </w:rPr>
        <w:t>年美国召集的华盛顿九国会议签订了一个公约，又使中国回复到几个帝国主义国家共同支配的局面。</w:t>
      </w:r>
      <w:r>
        <w:rPr>
          <w:rFonts w:ascii="仿宋" w:eastAsia="仿宋" w:hAnsi="仿宋"/>
        </w:rPr>
        <w:t>”</w:t>
      </w:r>
      <w:r>
        <w:t>材料中的</w:t>
      </w:r>
      <w:r>
        <w:t>“</w:t>
      </w:r>
      <w:r>
        <w:t>一个公约</w:t>
      </w:r>
      <w:r>
        <w:t>”</w:t>
      </w:r>
      <w:r>
        <w:t>指的是</w:t>
      </w:r>
      <w:r>
        <w:t>(      )</w:t>
      </w:r>
    </w:p>
    <w:tbl>
      <w:tblPr>
        <w:tblW w:w="0" w:type="auto"/>
        <w:tblLook w:val="04A0" w:firstRow="1" w:lastRow="0" w:firstColumn="1" w:lastColumn="0" w:noHBand="0" w:noVBand="1"/>
      </w:tblPr>
      <w:tblGrid>
        <w:gridCol w:w="9404"/>
      </w:tblGrid>
      <w:tr w:rsidR="002A3F1B" w14:paraId="7459C6D3" w14:textId="77777777">
        <w:tc>
          <w:tcPr>
            <w:tcW w:w="9404" w:type="dxa"/>
          </w:tcPr>
          <w:p w14:paraId="3330DB4C" w14:textId="77777777" w:rsidR="002A3F1B" w:rsidRDefault="00922B1D">
            <w:r>
              <w:t>A.</w:t>
            </w:r>
            <w:r>
              <w:t>《权利法案》</w:t>
            </w:r>
          </w:p>
        </w:tc>
      </w:tr>
      <w:tr w:rsidR="002A3F1B" w14:paraId="7672F470" w14:textId="77777777">
        <w:tc>
          <w:tcPr>
            <w:tcW w:w="9404" w:type="dxa"/>
          </w:tcPr>
          <w:p w14:paraId="332D9326" w14:textId="77777777" w:rsidR="002A3F1B" w:rsidRDefault="00922B1D">
            <w:r>
              <w:t>B.</w:t>
            </w:r>
            <w:r>
              <w:t>《和平法令》</w:t>
            </w:r>
          </w:p>
        </w:tc>
      </w:tr>
      <w:tr w:rsidR="002A3F1B" w14:paraId="4BEDCEF3" w14:textId="77777777">
        <w:tc>
          <w:tcPr>
            <w:tcW w:w="9404" w:type="dxa"/>
          </w:tcPr>
          <w:p w14:paraId="33187283" w14:textId="77777777" w:rsidR="002A3F1B" w:rsidRDefault="00922B1D">
            <w:r>
              <w:t>C.</w:t>
            </w:r>
            <w:r>
              <w:t>《九国公约》</w:t>
            </w:r>
          </w:p>
        </w:tc>
      </w:tr>
      <w:tr w:rsidR="002A3F1B" w14:paraId="2E8DCF0B" w14:textId="77777777">
        <w:tc>
          <w:tcPr>
            <w:tcW w:w="9404" w:type="dxa"/>
          </w:tcPr>
          <w:p w14:paraId="7D29256D" w14:textId="77777777" w:rsidR="002A3F1B" w:rsidRDefault="00922B1D">
            <w:r>
              <w:t>D.</w:t>
            </w:r>
            <w:r>
              <w:t>《国策基准》</w:t>
            </w:r>
          </w:p>
        </w:tc>
      </w:tr>
    </w:tbl>
    <w:p w14:paraId="45225CAD" w14:textId="50688FB9" w:rsidR="002A3F1B" w:rsidRDefault="00556FBE">
      <w:r>
        <w:t>1</w:t>
      </w:r>
      <w:r w:rsidR="00922B1D">
        <w:t>5.</w:t>
      </w:r>
      <w:r w:rsidR="00922B1D">
        <w:t>第一次世界大战从根本上动摇了欧洲的优势地位，进一步促进了殖民地半殖民地国家的民族觉醒，亚非拉民族民主运动高涨，其表现是</w:t>
      </w:r>
      <w:r w:rsidR="00922B1D">
        <w:t>(      )</w:t>
      </w:r>
    </w:p>
    <w:tbl>
      <w:tblPr>
        <w:tblW w:w="0" w:type="auto"/>
        <w:tblLook w:val="04A0" w:firstRow="1" w:lastRow="0" w:firstColumn="1" w:lastColumn="0" w:noHBand="0" w:noVBand="1"/>
      </w:tblPr>
      <w:tblGrid>
        <w:gridCol w:w="9404"/>
      </w:tblGrid>
      <w:tr w:rsidR="002A3F1B" w14:paraId="0198F1DC" w14:textId="77777777">
        <w:tc>
          <w:tcPr>
            <w:tcW w:w="9404" w:type="dxa"/>
          </w:tcPr>
          <w:p w14:paraId="524A25CC" w14:textId="77777777" w:rsidR="002A3F1B" w:rsidRDefault="00922B1D">
            <w:r>
              <w:t>A.“</w:t>
            </w:r>
            <w:r>
              <w:t>解放者</w:t>
            </w:r>
            <w:r>
              <w:t>”</w:t>
            </w:r>
            <w:r>
              <w:t>玻利瓦尔和圣马丁领导的南美洲独立运动</w:t>
            </w:r>
          </w:p>
        </w:tc>
      </w:tr>
      <w:tr w:rsidR="002A3F1B" w14:paraId="3903D62A" w14:textId="77777777">
        <w:tc>
          <w:tcPr>
            <w:tcW w:w="9404" w:type="dxa"/>
          </w:tcPr>
          <w:p w14:paraId="638323DE" w14:textId="77777777" w:rsidR="002A3F1B" w:rsidRDefault="00922B1D">
            <w:r>
              <w:t>B.</w:t>
            </w:r>
            <w:r>
              <w:t>印度非暴力不合作运动、埃及华夫脱运动和墨西哥卡德纳斯改革</w:t>
            </w:r>
          </w:p>
        </w:tc>
      </w:tr>
      <w:tr w:rsidR="002A3F1B" w14:paraId="09E8FA40" w14:textId="77777777">
        <w:tc>
          <w:tcPr>
            <w:tcW w:w="9404" w:type="dxa"/>
          </w:tcPr>
          <w:p w14:paraId="633BD861" w14:textId="77777777" w:rsidR="002A3F1B" w:rsidRDefault="00922B1D">
            <w:r>
              <w:t>C.</w:t>
            </w:r>
            <w:r>
              <w:t>第一次亚非会议召开；不结盟运动兴起；所有非洲国家摆脱殖民枷锁</w:t>
            </w:r>
          </w:p>
        </w:tc>
      </w:tr>
      <w:tr w:rsidR="002A3F1B" w14:paraId="11BE6619" w14:textId="77777777">
        <w:tc>
          <w:tcPr>
            <w:tcW w:w="9404" w:type="dxa"/>
          </w:tcPr>
          <w:p w14:paraId="49D52A23" w14:textId="77777777" w:rsidR="002A3F1B" w:rsidRDefault="00922B1D">
            <w:r>
              <w:t>D.</w:t>
            </w:r>
            <w:r>
              <w:t>世界贸易组织与联合国成为支撑、协调世界经济和政治的两大支柱</w:t>
            </w:r>
          </w:p>
        </w:tc>
      </w:tr>
    </w:tbl>
    <w:p w14:paraId="505F7757" w14:textId="77777777" w:rsidR="002A3F1B" w:rsidRDefault="00922B1D">
      <w:pPr>
        <w:pStyle w:val="LinespaceMathQuestion"/>
        <w:ind w:left="195" w:hanging="195"/>
      </w:pPr>
      <w:r>
        <w:t xml:space="preserve">  </w:t>
      </w:r>
    </w:p>
    <w:p w14:paraId="785B50DD" w14:textId="12207C7D" w:rsidR="002A3F1B" w:rsidRDefault="00922B1D">
      <w:r>
        <w:rPr>
          <w:rFonts w:ascii="宋体" w:hAnsi="宋体"/>
          <w:b/>
        </w:rPr>
        <w:t>二、</w:t>
      </w:r>
      <w:r w:rsidR="00556FBE">
        <w:rPr>
          <w:rFonts w:ascii="宋体" w:hAnsi="宋体" w:hint="eastAsia"/>
          <w:b/>
        </w:rPr>
        <w:t>解答题</w:t>
      </w:r>
      <w:r>
        <w:rPr>
          <w:rFonts w:ascii="宋体" w:hAnsi="宋体"/>
          <w:b/>
        </w:rPr>
        <w:t>（共</w:t>
      </w:r>
      <w:r>
        <w:rPr>
          <w:rFonts w:ascii="宋体" w:hAnsi="宋体"/>
          <w:b/>
        </w:rPr>
        <w:t>2</w:t>
      </w:r>
      <w:r>
        <w:rPr>
          <w:rFonts w:ascii="宋体" w:hAnsi="宋体"/>
          <w:b/>
        </w:rPr>
        <w:t>小题；共</w:t>
      </w:r>
      <w:r>
        <w:rPr>
          <w:rFonts w:ascii="宋体" w:hAnsi="宋体"/>
          <w:b/>
        </w:rPr>
        <w:t>18</w:t>
      </w:r>
      <w:r>
        <w:rPr>
          <w:rFonts w:ascii="宋体" w:hAnsi="宋体"/>
          <w:b/>
        </w:rPr>
        <w:t>分）</w:t>
      </w:r>
    </w:p>
    <w:p w14:paraId="623A2292" w14:textId="77777777" w:rsidR="002A3F1B" w:rsidRDefault="00922B1D">
      <w:r>
        <w:t xml:space="preserve"> 19.</w:t>
      </w:r>
      <w:r>
        <w:t>冷战结束后，中国的和平崛起对世界格局产生了重大影响。抚今追昔，能引起我们诸多思考。阅读材料，回答问题。</w:t>
      </w:r>
    </w:p>
    <w:p w14:paraId="6B4D37A4" w14:textId="43F92F28" w:rsidR="002A3F1B" w:rsidRDefault="00922B1D">
      <w:r>
        <w:t xml:space="preserve">     </w:t>
      </w:r>
      <w:r>
        <w:t>（</w:t>
      </w:r>
      <w:r>
        <w:t>1</w:t>
      </w:r>
      <w:r>
        <w:t>）</w:t>
      </w:r>
      <w:r>
        <w:rPr>
          <w:rFonts w:ascii="黑体" w:eastAsia="黑体" w:hAnsi="黑体"/>
        </w:rPr>
        <w:t>材料一</w:t>
      </w:r>
      <w:r>
        <w:t xml:space="preserve"> </w:t>
      </w:r>
      <w:r>
        <w:rPr>
          <w:rFonts w:ascii="仿宋" w:eastAsia="仿宋" w:hAnsi="仿宋"/>
        </w:rPr>
        <w:t>我国从</w:t>
      </w:r>
      <w:r>
        <w:rPr>
          <w:rFonts w:ascii="仿宋" w:eastAsia="仿宋" w:hAnsi="仿宋"/>
        </w:rPr>
        <w:t xml:space="preserve"> </w:t>
      </w:r>
      <w:r>
        <w:rPr>
          <w:rFonts w:ascii="Times New Roman" w:eastAsia="Times New Roman" w:hAnsi="Times New Roman"/>
        </w:rPr>
        <w:t>19</w:t>
      </w:r>
      <w:r>
        <w:rPr>
          <w:rFonts w:ascii="仿宋" w:eastAsia="仿宋" w:hAnsi="仿宋"/>
        </w:rPr>
        <w:t xml:space="preserve"> </w:t>
      </w:r>
      <w:r>
        <w:rPr>
          <w:rFonts w:ascii="仿宋" w:eastAsia="仿宋" w:hAnsi="仿宋"/>
        </w:rPr>
        <w:t>世纪</w:t>
      </w:r>
      <w:r>
        <w:rPr>
          <w:rFonts w:ascii="仿宋" w:eastAsia="仿宋" w:hAnsi="仿宋"/>
        </w:rPr>
        <w:t xml:space="preserve"> </w:t>
      </w:r>
      <w:r>
        <w:rPr>
          <w:rFonts w:ascii="Times New Roman" w:eastAsia="Times New Roman" w:hAnsi="Times New Roman"/>
        </w:rPr>
        <w:t>40</w:t>
      </w:r>
      <w:r>
        <w:rPr>
          <w:rFonts w:ascii="仿宋" w:eastAsia="仿宋" w:hAnsi="仿宋"/>
        </w:rPr>
        <w:t xml:space="preserve"> </w:t>
      </w:r>
      <w:r>
        <w:rPr>
          <w:rFonts w:ascii="仿宋" w:eastAsia="仿宋" w:hAnsi="仿宋"/>
        </w:rPr>
        <w:t>年代起，到</w:t>
      </w:r>
      <w:r>
        <w:rPr>
          <w:rFonts w:ascii="仿宋" w:eastAsia="仿宋" w:hAnsi="仿宋"/>
        </w:rPr>
        <w:t xml:space="preserve"> </w:t>
      </w:r>
      <w:r>
        <w:rPr>
          <w:rFonts w:ascii="Times New Roman" w:eastAsia="Times New Roman" w:hAnsi="Times New Roman"/>
        </w:rPr>
        <w:t>20</w:t>
      </w:r>
      <w:r>
        <w:rPr>
          <w:rFonts w:ascii="仿宋" w:eastAsia="仿宋" w:hAnsi="仿宋"/>
        </w:rPr>
        <w:t xml:space="preserve"> </w:t>
      </w:r>
      <w:r>
        <w:rPr>
          <w:rFonts w:ascii="仿宋" w:eastAsia="仿宋" w:hAnsi="仿宋"/>
        </w:rPr>
        <w:t>世纪</w:t>
      </w:r>
      <w:r>
        <w:rPr>
          <w:rFonts w:ascii="仿宋" w:eastAsia="仿宋" w:hAnsi="仿宋"/>
        </w:rPr>
        <w:t xml:space="preserve"> </w:t>
      </w:r>
      <w:r>
        <w:rPr>
          <w:rFonts w:ascii="Times New Roman" w:eastAsia="Times New Roman" w:hAnsi="Times New Roman"/>
        </w:rPr>
        <w:t>40</w:t>
      </w:r>
      <w:r>
        <w:rPr>
          <w:rFonts w:ascii="仿宋" w:eastAsia="仿宋" w:hAnsi="仿宋"/>
        </w:rPr>
        <w:t xml:space="preserve"> </w:t>
      </w:r>
      <w:r>
        <w:rPr>
          <w:rFonts w:ascii="仿宋" w:eastAsia="仿宋" w:hAnsi="仿宋"/>
        </w:rPr>
        <w:t>年代中期，共计</w:t>
      </w:r>
      <w:r>
        <w:rPr>
          <w:rFonts w:ascii="仿宋" w:eastAsia="仿宋" w:hAnsi="仿宋"/>
        </w:rPr>
        <w:t xml:space="preserve"> </w:t>
      </w:r>
      <w:r>
        <w:rPr>
          <w:rFonts w:ascii="Times New Roman" w:eastAsia="Times New Roman" w:hAnsi="Times New Roman"/>
        </w:rPr>
        <w:t>105</w:t>
      </w:r>
      <w:r>
        <w:rPr>
          <w:rFonts w:ascii="仿宋" w:eastAsia="仿宋" w:hAnsi="仿宋"/>
        </w:rPr>
        <w:t xml:space="preserve"> </w:t>
      </w:r>
      <w:r>
        <w:rPr>
          <w:rFonts w:ascii="仿宋" w:eastAsia="仿宋" w:hAnsi="仿宋"/>
        </w:rPr>
        <w:t>年时间，全世界几乎一切大中</w:t>
      </w:r>
      <w:r>
        <w:rPr>
          <w:rFonts w:ascii="仿宋" w:eastAsia="仿宋" w:hAnsi="仿宋"/>
        </w:rPr>
        <w:t>小帝国主义国家都侵略过我国，都打过我们，除了最后一次，即抗日战争</w:t>
      </w:r>
      <w:r>
        <w:rPr>
          <w:rFonts w:ascii="仿宋" w:eastAsia="仿宋" w:hAnsi="仿宋"/>
        </w:rPr>
        <w:t>....</w:t>
      </w:r>
      <w:r>
        <w:rPr>
          <w:rFonts w:ascii="仿宋" w:eastAsia="仿宋" w:hAnsi="仿宋"/>
        </w:rPr>
        <w:t>没有一次战争不是以我国失败、签订丧权辱国条约而告终。</w:t>
      </w:r>
    </w:p>
    <w:p w14:paraId="0C5C9168" w14:textId="77777777" w:rsidR="002A3F1B" w:rsidRDefault="00922B1D">
      <w:pPr>
        <w:jc w:val="right"/>
      </w:pPr>
      <w:r>
        <w:t>——</w:t>
      </w:r>
      <w:r>
        <w:t>毛泽东</w:t>
      </w:r>
    </w:p>
    <w:p w14:paraId="5642FBF3" w14:textId="05D29F2B" w:rsidR="002A3F1B" w:rsidRDefault="00922B1D" w:rsidP="00556FBE">
      <w:r>
        <w:t>从</w:t>
      </w:r>
      <w:r>
        <w:rPr>
          <w:rFonts w:ascii="Times New Roman" w:eastAsia="Times New Roman" w:hAnsi="Times New Roman"/>
        </w:rPr>
        <w:t>19</w:t>
      </w:r>
      <w:r>
        <w:t>世纪</w:t>
      </w:r>
      <w:r>
        <w:rPr>
          <w:rFonts w:ascii="Times New Roman" w:eastAsia="Times New Roman" w:hAnsi="Times New Roman"/>
        </w:rPr>
        <w:t>40</w:t>
      </w:r>
      <w:r>
        <w:t>年代起到</w:t>
      </w:r>
      <w:r>
        <w:rPr>
          <w:rFonts w:ascii="Times New Roman" w:eastAsia="Times New Roman" w:hAnsi="Times New Roman"/>
        </w:rPr>
        <w:t>20</w:t>
      </w:r>
      <w:r>
        <w:t>世纪初，列强发动了四次大的侵华战争，给中国社会带来严重危害。其中</w:t>
      </w:r>
      <w:r>
        <w:rPr>
          <w:rFonts w:ascii="Times New Roman" w:eastAsia="Times New Roman" w:hAnsi="Times New Roman"/>
        </w:rPr>
        <w:t>1856</w:t>
      </w:r>
      <w:r w:rsidR="00556FBE">
        <w:rPr>
          <w:rFonts w:hint="eastAsia"/>
        </w:rPr>
        <w:t>-</w:t>
      </w:r>
      <w:r>
        <w:rPr>
          <w:rFonts w:ascii="Times New Roman" w:eastAsia="Times New Roman" w:hAnsi="Times New Roman"/>
        </w:rPr>
        <w:t>1860</w:t>
      </w:r>
      <w:r>
        <w:t>年、</w:t>
      </w:r>
      <w:r>
        <w:rPr>
          <w:rFonts w:ascii="Times New Roman" w:eastAsia="Times New Roman" w:hAnsi="Times New Roman"/>
        </w:rPr>
        <w:t>1900</w:t>
      </w:r>
      <w:r>
        <w:t>年两次侵华战争侵略军都打进了当时中国的都城京师（北京），请分别说出这两次列强侵华战争给中国造成的严重危害。</w:t>
      </w:r>
    </w:p>
    <w:p w14:paraId="62C889D1" w14:textId="7CF16259" w:rsidR="002A3F1B" w:rsidRDefault="00922B1D">
      <w:r>
        <w:t xml:space="preserve">     </w:t>
      </w:r>
      <w:r>
        <w:t>（</w:t>
      </w:r>
      <w:r>
        <w:t>2</w:t>
      </w:r>
      <w:r>
        <w:t>）</w:t>
      </w:r>
      <w:r>
        <w:t>甲午中日战争和</w:t>
      </w:r>
      <w:r>
        <w:t xml:space="preserve"> </w:t>
      </w:r>
      <w:r>
        <w:rPr>
          <w:rFonts w:ascii="Times New Roman" w:eastAsia="Times New Roman" w:hAnsi="Times New Roman"/>
        </w:rPr>
        <w:t>1931</w:t>
      </w:r>
      <w:r>
        <w:t>～</w:t>
      </w:r>
      <w:r>
        <w:rPr>
          <w:rFonts w:ascii="Times New Roman" w:eastAsia="Times New Roman" w:hAnsi="Times New Roman"/>
        </w:rPr>
        <w:t>1945</w:t>
      </w:r>
      <w:r>
        <w:t xml:space="preserve"> </w:t>
      </w:r>
      <w:r>
        <w:t>年的日本侵华战争都是日本蓄意挑起的侵华战争，前者以清政府的失败而告终，后</w:t>
      </w:r>
      <w:r>
        <w:t>者以中华民族的胜利而结束。两相比较，中国人民取得抗日战争胜利的决定性因素是什么？</w:t>
      </w:r>
    </w:p>
    <w:p w14:paraId="425C1062" w14:textId="76498146" w:rsidR="002A3F1B" w:rsidRDefault="00922B1D">
      <w:r>
        <w:lastRenderedPageBreak/>
        <w:t xml:space="preserve">     </w:t>
      </w:r>
      <w:r>
        <w:t>（</w:t>
      </w:r>
      <w:r>
        <w:t>3</w:t>
      </w:r>
      <w:r>
        <w:t>）</w:t>
      </w:r>
      <w:r>
        <w:t>全国抗战爆发后，敌后战场与正面战场相互配合，构成了中国抗日战争的整体。请列举中国军队在正面战场、敌后战场英勇抵抗日本侵略军的著名战役各一例。</w:t>
      </w:r>
    </w:p>
    <w:p w14:paraId="60ED6A4C" w14:textId="45C37417" w:rsidR="002A3F1B" w:rsidRDefault="00922B1D">
      <w:r>
        <w:t xml:space="preserve">     </w:t>
      </w:r>
      <w:r>
        <w:t>（</w:t>
      </w:r>
      <w:r>
        <w:t>4</w:t>
      </w:r>
      <w:r>
        <w:t>）</w:t>
      </w:r>
      <w:r>
        <w:t xml:space="preserve"> </w:t>
      </w:r>
      <w:r>
        <w:rPr>
          <w:rFonts w:ascii="黑体" w:eastAsia="黑体" w:hAnsi="黑体"/>
        </w:rPr>
        <w:t>材料二</w:t>
      </w:r>
      <w:r>
        <w:t xml:space="preserve"> </w:t>
      </w:r>
      <w:r>
        <w:rPr>
          <w:rFonts w:ascii="仿宋" w:eastAsia="仿宋" w:hAnsi="仿宋"/>
        </w:rPr>
        <w:t>香港问题为什么能够谈成呢？并不是我们参加谈判的人有特殊的本领，主要是我们这个国家这几年发展起来了，是个兴旺发达的国家，而且是个值得信任的国家</w:t>
      </w:r>
      <w:r>
        <w:rPr>
          <w:rFonts w:ascii="仿宋" w:eastAsia="仿宋" w:hAnsi="仿宋"/>
        </w:rPr>
        <w:t>……</w:t>
      </w:r>
      <w:r>
        <w:rPr>
          <w:rFonts w:ascii="仿宋" w:eastAsia="仿宋" w:hAnsi="仿宋"/>
        </w:rPr>
        <w:t>当然，香港问题能够解决好，还是由于</w:t>
      </w:r>
      <w:r>
        <w:rPr>
          <w:rFonts w:ascii="仿宋" w:eastAsia="仿宋" w:hAnsi="仿宋"/>
        </w:rPr>
        <w:t>“</w:t>
      </w:r>
      <w:r>
        <w:rPr>
          <w:rFonts w:ascii="仿宋" w:eastAsia="仿宋" w:hAnsi="仿宋"/>
        </w:rPr>
        <w:t>一国两制</w:t>
      </w:r>
      <w:r>
        <w:rPr>
          <w:rFonts w:ascii="仿宋" w:eastAsia="仿宋" w:hAnsi="仿宋"/>
        </w:rPr>
        <w:t>”</w:t>
      </w:r>
      <w:r>
        <w:rPr>
          <w:rFonts w:ascii="仿宋" w:eastAsia="仿宋" w:hAnsi="仿宋"/>
        </w:rPr>
        <w:t>的根本方针或者说战略搞对了，也是中英双方共同努力的结果。</w:t>
      </w:r>
    </w:p>
    <w:p w14:paraId="0F13D8A1" w14:textId="77777777" w:rsidR="002A3F1B" w:rsidRDefault="00922B1D">
      <w:pPr>
        <w:jc w:val="right"/>
      </w:pPr>
      <w:r>
        <w:t>——</w:t>
      </w:r>
      <w:r>
        <w:t>邓小平《在中央顾问委员会第三次全体会议上的讲话》</w:t>
      </w:r>
    </w:p>
    <w:p w14:paraId="076A4500" w14:textId="4409CDDA" w:rsidR="002A3F1B" w:rsidRDefault="00922B1D">
      <w:pPr>
        <w:jc w:val="highKashida"/>
      </w:pPr>
      <w:r>
        <w:rPr>
          <w:rFonts w:ascii="Times New Roman" w:eastAsia="Times New Roman" w:hAnsi="Times New Roman"/>
        </w:rPr>
        <w:t>1</w:t>
      </w:r>
      <w:r>
        <w:rPr>
          <w:rFonts w:ascii="Times New Roman" w:eastAsia="Times New Roman" w:hAnsi="Times New Roman"/>
        </w:rPr>
        <w:t>9</w:t>
      </w:r>
      <w:r>
        <w:t>世纪英国占领的香港由香港岛、九龙司地方一区、</w:t>
      </w:r>
      <w:r>
        <w:t>“</w:t>
      </w:r>
      <w:r>
        <w:t>新界</w:t>
      </w:r>
      <w:r>
        <w:t>”</w:t>
      </w:r>
      <w:r>
        <w:t>三部分组成。英国是通过哪一个不平等条约割占香港岛的？</w:t>
      </w:r>
    </w:p>
    <w:p w14:paraId="12E5C06F" w14:textId="206109D8" w:rsidR="002A3F1B" w:rsidRDefault="00922B1D">
      <w:r>
        <w:t xml:space="preserve">     </w:t>
      </w:r>
      <w:r>
        <w:t>（</w:t>
      </w:r>
      <w:r>
        <w:t>5</w:t>
      </w:r>
      <w:r>
        <w:t>）</w:t>
      </w:r>
      <w:r>
        <w:t>根据材料二，香港能够顺利回归祖国的原因是什么？</w:t>
      </w:r>
    </w:p>
    <w:p w14:paraId="131414FB" w14:textId="77777777" w:rsidR="002A3F1B" w:rsidRDefault="00922B1D">
      <w:pPr>
        <w:pStyle w:val="LinespaceMathQuestion"/>
        <w:ind w:left="195" w:hanging="195"/>
      </w:pPr>
      <w:r>
        <w:t xml:space="preserve">  </w:t>
      </w:r>
    </w:p>
    <w:p w14:paraId="04758C92" w14:textId="77777777" w:rsidR="002A3F1B" w:rsidRDefault="00922B1D">
      <w:r>
        <w:rPr>
          <w:rFonts w:ascii="仿宋" w:eastAsia="仿宋" w:hAnsi="仿宋"/>
        </w:rPr>
        <w:t xml:space="preserve"> 20.    </w:t>
      </w:r>
      <w:r>
        <w:rPr>
          <w:rFonts w:ascii="仿宋" w:eastAsia="仿宋" w:hAnsi="仿宋"/>
        </w:rPr>
        <w:t>改革与创新是一个民族和国家发展的必由之路，也是推动人类社会发展的重要动力之一。</w:t>
      </w:r>
      <w:r>
        <w:t>阅读材料，回答问题。</w:t>
      </w:r>
    </w:p>
    <w:p w14:paraId="2C9E7709" w14:textId="77777777" w:rsidR="002A3F1B" w:rsidRDefault="00922B1D">
      <w:r>
        <w:t xml:space="preserve">     </w:t>
      </w:r>
      <w:r>
        <w:t>（</w:t>
      </w:r>
      <w:r>
        <w:t>1</w:t>
      </w:r>
      <w:r>
        <w:t>）</w:t>
      </w:r>
      <w:r>
        <w:t xml:space="preserve">.​    </w:t>
      </w:r>
      <w:r>
        <w:rPr>
          <w:rFonts w:ascii="黑体" w:eastAsia="黑体" w:hAnsi="黑体"/>
        </w:rPr>
        <w:t>材料一：</w:t>
      </w:r>
      <w:r>
        <w:rPr>
          <w:rFonts w:ascii="Times New Roman" w:eastAsia="Times New Roman" w:hAnsi="Times New Roman"/>
        </w:rPr>
        <w:t>19</w:t>
      </w:r>
      <w:r>
        <w:t xml:space="preserve"> </w:t>
      </w:r>
      <w:r>
        <w:rPr>
          <w:rFonts w:ascii="仿宋" w:eastAsia="仿宋" w:hAnsi="仿宋"/>
        </w:rPr>
        <w:t>世纪中期，俄国、美国和日本走上了迅速发展资本主义的道路。</w:t>
      </w:r>
    </w:p>
    <w:p w14:paraId="56495E5F" w14:textId="77777777" w:rsidR="002A3F1B" w:rsidRDefault="00922B1D">
      <w:r>
        <w:t>结合所学知识回答，导致</w:t>
      </w:r>
      <w:r>
        <w:t xml:space="preserve"> </w:t>
      </w:r>
      <w:r>
        <w:rPr>
          <w:rFonts w:ascii="Times New Roman" w:eastAsia="Times New Roman" w:hAnsi="Times New Roman"/>
        </w:rPr>
        <w:t>19</w:t>
      </w:r>
      <w:r>
        <w:t xml:space="preserve"> </w:t>
      </w:r>
      <w:r>
        <w:t>世纪中期俄国、美国和日本各自走上迅速发展资本主义道路的重大历史事件分别是什么？</w:t>
      </w:r>
    </w:p>
    <w:p w14:paraId="57B65500" w14:textId="77777777" w:rsidR="002A3F1B" w:rsidRDefault="00922B1D">
      <w:r>
        <w:t xml:space="preserve">     </w:t>
      </w:r>
      <w:r>
        <w:t>（</w:t>
      </w:r>
      <w:r>
        <w:t>2</w:t>
      </w:r>
      <w:r>
        <w:t>）</w:t>
      </w:r>
      <w:r>
        <w:t xml:space="preserve">. </w:t>
      </w:r>
      <w:r>
        <w:rPr>
          <w:rFonts w:ascii="黑体" w:eastAsia="黑体" w:hAnsi="黑体"/>
        </w:rPr>
        <w:t>材料二：</w:t>
      </w:r>
      <w:r>
        <w:rPr>
          <w:rFonts w:ascii="仿宋" w:eastAsia="仿宋" w:hAnsi="仿宋"/>
        </w:rPr>
        <w:t>罗斯福新政是在传统的自由放任政策再也不能适应生产力巨大发展的时候开辟的一条新的发展道路，其核心内容是用国家的力量扩大消费，调整供给与需求的矛盾，缓和社会矛盾。</w:t>
      </w:r>
      <w:r>
        <w:rPr>
          <w:rFonts w:ascii="仿宋" w:eastAsia="仿宋" w:hAnsi="仿宋"/>
        </w:rPr>
        <w:t>新政标志着资本主义告别自由放任时代，进入了政府大规模干预经济的时代。</w:t>
      </w:r>
    </w:p>
    <w:p w14:paraId="08E7CFD3" w14:textId="77777777" w:rsidR="002A3F1B" w:rsidRDefault="00922B1D">
      <w:r>
        <w:t>​</w:t>
      </w:r>
      <w:r>
        <w:t>结合所学知识回答，罗斯福为什么会实施</w:t>
      </w:r>
      <w:r>
        <w:t>“</w:t>
      </w:r>
      <w:r>
        <w:t>新政</w:t>
      </w:r>
      <w:r>
        <w:t>”</w:t>
      </w:r>
      <w:r>
        <w:t>？根据材料二，分析罗斯福新政</w:t>
      </w:r>
      <w:r>
        <w:t>“</w:t>
      </w:r>
      <w:r>
        <w:t>新</w:t>
      </w:r>
      <w:r>
        <w:t>”</w:t>
      </w:r>
      <w:r>
        <w:t>在什么地方？</w:t>
      </w:r>
    </w:p>
    <w:p w14:paraId="401C7791" w14:textId="77777777" w:rsidR="002A3F1B" w:rsidRDefault="00922B1D">
      <w:r>
        <w:rPr>
          <w:rFonts w:ascii="仿宋" w:eastAsia="仿宋" w:hAnsi="仿宋"/>
        </w:rPr>
        <w:t xml:space="preserve">     </w:t>
      </w:r>
      <w:r>
        <w:rPr>
          <w:rFonts w:ascii="仿宋" w:eastAsia="仿宋" w:hAnsi="仿宋"/>
        </w:rPr>
        <w:t>（</w:t>
      </w:r>
      <w:r>
        <w:rPr>
          <w:rFonts w:ascii="仿宋" w:eastAsia="仿宋" w:hAnsi="仿宋"/>
        </w:rPr>
        <w:t>3</w:t>
      </w:r>
      <w:r>
        <w:rPr>
          <w:rFonts w:ascii="仿宋" w:eastAsia="仿宋" w:hAnsi="仿宋"/>
        </w:rPr>
        <w:t>）</w:t>
      </w:r>
      <w:r>
        <w:rPr>
          <w:rFonts w:ascii="仿宋" w:eastAsia="仿宋" w:hAnsi="仿宋"/>
        </w:rPr>
        <w:t xml:space="preserve">. </w:t>
      </w:r>
      <w:r>
        <w:rPr>
          <w:rFonts w:ascii="黑体" w:eastAsia="黑体" w:hAnsi="黑体"/>
        </w:rPr>
        <w:t>材料三：</w:t>
      </w:r>
      <w:r>
        <w:rPr>
          <w:rFonts w:ascii="仿宋" w:eastAsia="仿宋" w:hAnsi="仿宋"/>
        </w:rPr>
        <w:t>苏联模式在经济方面表现为建立单一生产资料公有制，实行自上而下的指令性计划经济体制。在政治方面，苏联模式表现为权力高度集中，各级领导实际上由上级指派，基本不受群众监督。</w:t>
      </w:r>
    </w:p>
    <w:p w14:paraId="1F23CC12" w14:textId="77777777" w:rsidR="002A3F1B" w:rsidRDefault="00922B1D">
      <w:r>
        <w:rPr>
          <w:rFonts w:ascii="Times New Roman" w:eastAsia="Times New Roman" w:hAnsi="Times New Roman"/>
        </w:rPr>
        <w:t>​1936</w:t>
      </w:r>
      <w:r>
        <w:t xml:space="preserve"> </w:t>
      </w:r>
      <w:r>
        <w:t>年苏联新宪法公布标志着苏联模式的形成。结合所学知识，分析苏联模式对</w:t>
      </w:r>
      <w:r>
        <w:t xml:space="preserve"> </w:t>
      </w:r>
      <w:r>
        <w:rPr>
          <w:rFonts w:ascii="Times New Roman" w:eastAsia="Times New Roman" w:hAnsi="Times New Roman"/>
        </w:rPr>
        <w:t>20</w:t>
      </w:r>
      <w:r>
        <w:t xml:space="preserve"> </w:t>
      </w:r>
      <w:r>
        <w:t>世纪三四十年代的苏联发挥了怎样的积极作用？</w:t>
      </w:r>
    </w:p>
    <w:p w14:paraId="3B589293" w14:textId="77777777" w:rsidR="002A3F1B" w:rsidRDefault="00922B1D">
      <w:r>
        <w:rPr>
          <w:rFonts w:ascii="Times New Roman" w:eastAsia="Times New Roman" w:hAnsi="Times New Roman"/>
        </w:rPr>
        <w:t>     （4）.​2</w:t>
      </w:r>
      <w:r>
        <w:rPr>
          <w:rFonts w:ascii="Times New Roman" w:eastAsia="Times New Roman" w:hAnsi="Times New Roman"/>
        </w:rPr>
        <w:t>0</w:t>
      </w:r>
      <w:r>
        <w:t xml:space="preserve"> </w:t>
      </w:r>
      <w:r>
        <w:t>世纪五六十年代，赫鲁晓夫、勃列日涅夫改革成效不大和苏联模式有什么关系？</w:t>
      </w:r>
    </w:p>
    <w:p w14:paraId="4FFBE88B" w14:textId="77777777" w:rsidR="002A3F1B" w:rsidRDefault="002A3F1B"/>
    <w:p w14:paraId="0E14FFDB" w14:textId="77777777" w:rsidR="002A3F1B" w:rsidRDefault="00922B1D">
      <w:pPr>
        <w:pStyle w:val="21"/>
      </w:pPr>
      <w:r>
        <w:lastRenderedPageBreak/>
        <w:t>答案</w:t>
      </w:r>
    </w:p>
    <w:p w14:paraId="56A8227D" w14:textId="28DFE66A" w:rsidR="002A3F1B" w:rsidRDefault="00556FBE">
      <w:pPr>
        <w:pStyle w:val="ItemAnswer"/>
      </w:pPr>
      <w:r>
        <w:rPr>
          <w:rFonts w:hint="eastAsia"/>
          <w:b/>
        </w:rPr>
        <w:t>一、单选题</w:t>
      </w:r>
    </w:p>
    <w:p w14:paraId="0B3FFC84" w14:textId="6C8B868C" w:rsidR="002A3F1B" w:rsidRDefault="00922B1D">
      <w:r>
        <w:t>1</w:t>
      </w:r>
      <w:r w:rsidR="00556FBE">
        <w:rPr>
          <w:rFonts w:hint="eastAsia"/>
        </w:rPr>
        <w:t>.</w:t>
      </w:r>
      <w:r>
        <w:t>B</w:t>
      </w:r>
      <w:r>
        <w:br/>
      </w:r>
    </w:p>
    <w:p w14:paraId="30C70508" w14:textId="73A15F87" w:rsidR="002A3F1B" w:rsidRDefault="00922B1D">
      <w:r>
        <w:t>2</w:t>
      </w:r>
      <w:r w:rsidR="00556FBE">
        <w:t>.</w:t>
      </w:r>
      <w:r>
        <w:t>D</w:t>
      </w:r>
      <w:r>
        <w:br/>
      </w:r>
    </w:p>
    <w:p w14:paraId="5E18DCC5" w14:textId="40FD46A4" w:rsidR="002A3F1B" w:rsidRDefault="00922B1D">
      <w:r>
        <w:t>3</w:t>
      </w:r>
      <w:r w:rsidR="00556FBE">
        <w:rPr>
          <w:rFonts w:hint="eastAsia"/>
        </w:rPr>
        <w:t>.</w:t>
      </w:r>
      <w:r>
        <w:t xml:space="preserve"> C</w:t>
      </w:r>
      <w:r>
        <w:br/>
      </w:r>
    </w:p>
    <w:p w14:paraId="7ADA5BBD" w14:textId="579929AA" w:rsidR="002A3F1B" w:rsidRDefault="00922B1D">
      <w:r>
        <w:t>4</w:t>
      </w:r>
      <w:r w:rsidR="00556FBE">
        <w:t>.</w:t>
      </w:r>
      <w:r>
        <w:t>A</w:t>
      </w:r>
      <w:r>
        <w:br/>
      </w:r>
    </w:p>
    <w:p w14:paraId="25FE4A43" w14:textId="258A6D44" w:rsidR="002A3F1B" w:rsidRDefault="00922B1D">
      <w:r>
        <w:t>5</w:t>
      </w:r>
      <w:r w:rsidR="00556FBE">
        <w:t>.</w:t>
      </w:r>
      <w:r>
        <w:t>A</w:t>
      </w:r>
      <w:r>
        <w:br/>
      </w:r>
    </w:p>
    <w:p w14:paraId="2773B5B2" w14:textId="0C0E1F20" w:rsidR="002A3F1B" w:rsidRDefault="00922B1D">
      <w:r>
        <w:t>6</w:t>
      </w:r>
      <w:r w:rsidR="00556FBE">
        <w:t>.</w:t>
      </w:r>
      <w:r>
        <w:t>D</w:t>
      </w:r>
      <w:r>
        <w:br/>
      </w:r>
    </w:p>
    <w:p w14:paraId="1D0E40D6" w14:textId="3DBF0B91" w:rsidR="002A3F1B" w:rsidRDefault="00922B1D">
      <w:r>
        <w:t>7</w:t>
      </w:r>
      <w:r w:rsidR="00556FBE">
        <w:t>.</w:t>
      </w:r>
      <w:r>
        <w:t>C</w:t>
      </w:r>
      <w:r>
        <w:br/>
      </w:r>
    </w:p>
    <w:p w14:paraId="46DA1D0C" w14:textId="3672FF8A" w:rsidR="002A3F1B" w:rsidRDefault="00922B1D">
      <w:r>
        <w:t>8</w:t>
      </w:r>
      <w:r w:rsidR="00556FBE">
        <w:t>.</w:t>
      </w:r>
      <w:r>
        <w:t>D</w:t>
      </w:r>
      <w:r>
        <w:br/>
      </w:r>
    </w:p>
    <w:p w14:paraId="38991DE4" w14:textId="5C716A5A" w:rsidR="002A3F1B" w:rsidRDefault="00922B1D">
      <w:r>
        <w:t>9</w:t>
      </w:r>
      <w:r w:rsidR="00556FBE">
        <w:t>.</w:t>
      </w:r>
      <w:r>
        <w:t>B</w:t>
      </w:r>
      <w:r>
        <w:br/>
      </w:r>
    </w:p>
    <w:p w14:paraId="651C8712" w14:textId="14F9A6CC" w:rsidR="002A3F1B" w:rsidRDefault="00922B1D">
      <w:r>
        <w:t>10</w:t>
      </w:r>
      <w:r w:rsidR="00556FBE">
        <w:t>.</w:t>
      </w:r>
      <w:r>
        <w:t>A</w:t>
      </w:r>
      <w:r>
        <w:br/>
      </w:r>
    </w:p>
    <w:p w14:paraId="1276B62D" w14:textId="68A3966A" w:rsidR="002A3F1B" w:rsidRDefault="00922B1D">
      <w:r>
        <w:t>11</w:t>
      </w:r>
      <w:r w:rsidR="00556FBE">
        <w:t>.</w:t>
      </w:r>
      <w:r>
        <w:t>A</w:t>
      </w:r>
      <w:r>
        <w:br/>
      </w:r>
    </w:p>
    <w:p w14:paraId="6F37A0C1" w14:textId="5E0C917A" w:rsidR="002A3F1B" w:rsidRDefault="00922B1D">
      <w:r>
        <w:t>12</w:t>
      </w:r>
      <w:r w:rsidR="00556FBE">
        <w:t>.</w:t>
      </w:r>
      <w:r>
        <w:t>D</w:t>
      </w:r>
      <w:r>
        <w:br/>
      </w:r>
    </w:p>
    <w:p w14:paraId="441F0619" w14:textId="036C33DE" w:rsidR="002A3F1B" w:rsidRDefault="00922B1D">
      <w:r>
        <w:t>13</w:t>
      </w:r>
      <w:r w:rsidR="00556FBE">
        <w:t>.</w:t>
      </w:r>
      <w:r>
        <w:t>B</w:t>
      </w:r>
      <w:r>
        <w:br/>
      </w:r>
    </w:p>
    <w:p w14:paraId="7539BBD4" w14:textId="7120AF13" w:rsidR="002A3F1B" w:rsidRDefault="00922B1D">
      <w:r>
        <w:t>14</w:t>
      </w:r>
      <w:r w:rsidR="00556FBE">
        <w:t>.</w:t>
      </w:r>
      <w:r>
        <w:t>C</w:t>
      </w:r>
      <w:r>
        <w:br/>
      </w:r>
    </w:p>
    <w:p w14:paraId="42E7B08C" w14:textId="01822627" w:rsidR="002A3F1B" w:rsidRDefault="00922B1D">
      <w:r>
        <w:t>15</w:t>
      </w:r>
      <w:r w:rsidR="00556FBE">
        <w:t>.</w:t>
      </w:r>
      <w:r>
        <w:t>B</w:t>
      </w:r>
      <w:r>
        <w:br/>
      </w:r>
    </w:p>
    <w:p w14:paraId="1DD05FBE" w14:textId="22AD8DD1" w:rsidR="002A3F1B" w:rsidRDefault="00556FBE">
      <w:pPr>
        <w:pStyle w:val="ItemAnswer"/>
      </w:pPr>
      <w:r>
        <w:rPr>
          <w:rFonts w:hint="eastAsia"/>
          <w:b/>
        </w:rPr>
        <w:t>二、解答题</w:t>
      </w:r>
    </w:p>
    <w:p w14:paraId="5DF5CD2B" w14:textId="19DB18A1" w:rsidR="002A3F1B" w:rsidRDefault="00922B1D">
      <w:r>
        <w:t>1</w:t>
      </w:r>
      <w:r w:rsidR="00556FBE">
        <w:t>6.</w:t>
      </w:r>
      <w:r>
        <w:t xml:space="preserve"> (1) </w:t>
      </w:r>
    </w:p>
    <w:p w14:paraId="39CCDFF6" w14:textId="77777777" w:rsidR="002A3F1B" w:rsidRDefault="00922B1D">
      <w:r>
        <w:t>①</w:t>
      </w:r>
      <w:r>
        <w:rPr>
          <w:rFonts w:ascii="Times New Roman" w:eastAsia="Times New Roman" w:hAnsi="Times New Roman"/>
        </w:rPr>
        <w:t>1856</w:t>
      </w:r>
      <w:r>
        <w:t>～</w:t>
      </w:r>
      <w:r>
        <w:rPr>
          <w:rFonts w:ascii="Times New Roman" w:eastAsia="Times New Roman" w:hAnsi="Times New Roman"/>
        </w:rPr>
        <w:t>1860</w:t>
      </w:r>
      <w:r>
        <w:t xml:space="preserve"> </w:t>
      </w:r>
      <w:r>
        <w:t>年的第二次鸦片战争是中国进一步沦为半殖民地半封建社会。</w:t>
      </w:r>
    </w:p>
    <w:p w14:paraId="03B8A515" w14:textId="77777777" w:rsidR="002A3F1B" w:rsidRDefault="00922B1D">
      <w:r>
        <w:lastRenderedPageBreak/>
        <w:t>②</w:t>
      </w:r>
      <w:r>
        <w:rPr>
          <w:rFonts w:ascii="Times New Roman" w:eastAsia="Times New Roman" w:hAnsi="Times New Roman"/>
        </w:rPr>
        <w:t>1900</w:t>
      </w:r>
      <w:r>
        <w:t xml:space="preserve"> </w:t>
      </w:r>
      <w:r>
        <w:t>年的八国联军侵华战争使中国完全沦为半殖民地半封建社会。（可以答出具体的不平等条约及其危害）</w:t>
      </w:r>
    </w:p>
    <w:p w14:paraId="5DA1B965" w14:textId="4AC788BD" w:rsidR="002A3F1B" w:rsidRDefault="00922B1D">
      <w:pPr>
        <w:jc w:val="highKashida"/>
      </w:pPr>
      <w:r>
        <w:br/>
      </w:r>
      <w:r>
        <w:t xml:space="preserve"> (2) </w:t>
      </w:r>
    </w:p>
    <w:p w14:paraId="20523C53" w14:textId="77777777" w:rsidR="002A3F1B" w:rsidRDefault="00922B1D">
      <w:r>
        <w:t>因素：中国人民实现了全民族的抗战。</w:t>
      </w:r>
    </w:p>
    <w:p w14:paraId="0DE0ED75" w14:textId="26DA7CDE" w:rsidR="002A3F1B" w:rsidRDefault="00922B1D">
      <w:pPr>
        <w:jc w:val="highKashida"/>
      </w:pPr>
      <w:r>
        <w:br/>
        <w:t> </w:t>
      </w:r>
      <w:r>
        <w:t xml:space="preserve">(3) </w:t>
      </w:r>
    </w:p>
    <w:p w14:paraId="090268EA" w14:textId="77777777" w:rsidR="002A3F1B" w:rsidRDefault="00922B1D">
      <w:r>
        <w:t>①</w:t>
      </w:r>
      <w:r>
        <w:t>正面战场：台儿庄战役、第三次长沙会战、淞沪抗战、徐州会战、太原会战等。</w:t>
      </w:r>
    </w:p>
    <w:p w14:paraId="3C7F9075" w14:textId="77777777" w:rsidR="002A3F1B" w:rsidRDefault="00922B1D">
      <w:r>
        <w:t>②</w:t>
      </w:r>
      <w:r>
        <w:t>敌后战场：平型关大捷、百团大战等。</w:t>
      </w:r>
    </w:p>
    <w:p w14:paraId="04D59BDE" w14:textId="7D91F20E" w:rsidR="002A3F1B" w:rsidRDefault="00922B1D">
      <w:pPr>
        <w:jc w:val="highKashida"/>
      </w:pPr>
      <w:r>
        <w:br/>
        <w:t>  </w:t>
      </w:r>
      <w:r>
        <w:t xml:space="preserve"> (4) </w:t>
      </w:r>
    </w:p>
    <w:p w14:paraId="11C95271" w14:textId="77777777" w:rsidR="002A3F1B" w:rsidRDefault="00922B1D">
      <w:r>
        <w:t>条约：中英《南京条约》。</w:t>
      </w:r>
    </w:p>
    <w:p w14:paraId="736C74C4" w14:textId="130979F1" w:rsidR="002A3F1B" w:rsidRDefault="00922B1D">
      <w:pPr>
        <w:jc w:val="highKashida"/>
      </w:pPr>
      <w:r>
        <w:br/>
        <w:t>   </w:t>
      </w:r>
      <w:r>
        <w:t xml:space="preserve"> (5) </w:t>
      </w:r>
    </w:p>
    <w:p w14:paraId="22C87A7E" w14:textId="77777777" w:rsidR="002A3F1B" w:rsidRDefault="00922B1D">
      <w:r>
        <w:t>原因：</w:t>
      </w:r>
      <w:r>
        <w:t>“</w:t>
      </w:r>
      <w:r>
        <w:t>一国两制</w:t>
      </w:r>
      <w:r>
        <w:t>”</w:t>
      </w:r>
      <w:r>
        <w:t>方针的正确。</w:t>
      </w:r>
    </w:p>
    <w:p w14:paraId="000FEDD9" w14:textId="77777777" w:rsidR="002A3F1B" w:rsidRDefault="00922B1D">
      <w:pPr>
        <w:jc w:val="highKashida"/>
      </w:pPr>
      <w:r>
        <w:br/>
      </w:r>
    </w:p>
    <w:p w14:paraId="7E24488A" w14:textId="035AE3B2" w:rsidR="002A3F1B" w:rsidRDefault="00556FBE">
      <w:r>
        <w:t>17.</w:t>
      </w:r>
      <w:r w:rsidR="00922B1D">
        <w:t xml:space="preserve"> (1) </w:t>
      </w:r>
    </w:p>
    <w:p w14:paraId="50FFC481" w14:textId="77777777" w:rsidR="002A3F1B" w:rsidRDefault="00922B1D">
      <w:r>
        <w:t>事件：</w:t>
      </w:r>
    </w:p>
    <w:p w14:paraId="7F225F67" w14:textId="77777777" w:rsidR="002A3F1B" w:rsidRDefault="00922B1D">
      <w:r>
        <w:t>①</w:t>
      </w:r>
      <w:r>
        <w:t>俄国：（</w:t>
      </w:r>
      <w:r>
        <w:rPr>
          <w:rFonts w:ascii="Times New Roman" w:eastAsia="Times New Roman" w:hAnsi="Times New Roman"/>
        </w:rPr>
        <w:t>1861</w:t>
      </w:r>
      <w:r>
        <w:t xml:space="preserve"> </w:t>
      </w:r>
      <w:r>
        <w:t>年）农奴制改革。</w:t>
      </w:r>
    </w:p>
    <w:p w14:paraId="64B2EAC0" w14:textId="77777777" w:rsidR="002A3F1B" w:rsidRDefault="00922B1D">
      <w:r>
        <w:t>②</w:t>
      </w:r>
      <w:r>
        <w:t>美国：南北战争，北方的胜利。</w:t>
      </w:r>
    </w:p>
    <w:p w14:paraId="3EE4BD2A" w14:textId="77777777" w:rsidR="002A3F1B" w:rsidRDefault="00922B1D">
      <w:r>
        <w:t>③</w:t>
      </w:r>
      <w:r>
        <w:t>日本：（</w:t>
      </w:r>
      <w:r>
        <w:rPr>
          <w:rFonts w:ascii="Times New Roman" w:eastAsia="Times New Roman" w:hAnsi="Times New Roman"/>
        </w:rPr>
        <w:t>1868</w:t>
      </w:r>
      <w:r>
        <w:t xml:space="preserve"> </w:t>
      </w:r>
      <w:r>
        <w:t>年开始的）明治维新。</w:t>
      </w:r>
    </w:p>
    <w:p w14:paraId="6839BFEF" w14:textId="77777777" w:rsidR="002A3F1B" w:rsidRDefault="00922B1D">
      <w:pPr>
        <w:jc w:val="highKashida"/>
      </w:pPr>
      <w:r>
        <w:br/>
        <w:t xml:space="preserve">      (2) </w:t>
      </w:r>
    </w:p>
    <w:p w14:paraId="0A851F33" w14:textId="77777777" w:rsidR="002A3F1B" w:rsidRDefault="00922B1D">
      <w:r>
        <w:t>①</w:t>
      </w:r>
      <w:r>
        <w:t>原因：美国爆发了严重的经济危机。</w:t>
      </w:r>
      <w:r>
        <w:t>②</w:t>
      </w:r>
      <w:r>
        <w:t>特点：国家干预经济。</w:t>
      </w:r>
    </w:p>
    <w:p w14:paraId="300AA62B" w14:textId="77777777" w:rsidR="002A3F1B" w:rsidRDefault="00922B1D">
      <w:pPr>
        <w:jc w:val="highKashida"/>
      </w:pPr>
      <w:r>
        <w:br/>
        <w:t xml:space="preserve">      (3) </w:t>
      </w:r>
    </w:p>
    <w:p w14:paraId="239593C5" w14:textId="77777777" w:rsidR="002A3F1B" w:rsidRDefault="00922B1D">
      <w:r>
        <w:t>作用：苏联先后完成两个五年计划，从一个落后的农业国成为一个强大的工业国。</w:t>
      </w:r>
    </w:p>
    <w:p w14:paraId="3C529F5E" w14:textId="77777777" w:rsidR="002A3F1B" w:rsidRDefault="00922B1D">
      <w:pPr>
        <w:jc w:val="highKashida"/>
      </w:pPr>
      <w:r>
        <w:br/>
        <w:t xml:space="preserve">      (4) </w:t>
      </w:r>
    </w:p>
    <w:p w14:paraId="48B8B8D5" w14:textId="77777777" w:rsidR="002A3F1B" w:rsidRDefault="00922B1D">
      <w:r>
        <w:t>关系：他们的改革未从根本上克服苏联模式（斯大林模式）的弊端，导致改革失败。（因果关系）</w:t>
      </w:r>
    </w:p>
    <w:p w14:paraId="71979B7E" w14:textId="77777777" w:rsidR="002A3F1B" w:rsidRDefault="00922B1D">
      <w:pPr>
        <w:jc w:val="highKashida"/>
      </w:pPr>
      <w:r>
        <w:br/>
      </w:r>
    </w:p>
    <w:sectPr w:rsidR="002A3F1B" w:rsidSect="00863921">
      <w:footerReference w:type="default" r:id="rId12"/>
      <w:pgSz w:w="12240" w:h="15840"/>
      <w:pgMar w:top="1134" w:right="1418" w:bottom="1134"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97F0B" w14:textId="77777777" w:rsidR="00922B1D" w:rsidRDefault="00922B1D" w:rsidP="00BA1576">
      <w:pPr>
        <w:spacing w:line="240" w:lineRule="auto"/>
      </w:pPr>
      <w:r>
        <w:separator/>
      </w:r>
    </w:p>
  </w:endnote>
  <w:endnote w:type="continuationSeparator" w:id="0">
    <w:p w14:paraId="0298177C" w14:textId="77777777" w:rsidR="00922B1D" w:rsidRDefault="00922B1D" w:rsidP="00BA15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CE6D9" w14:textId="77777777" w:rsidR="00B84753" w:rsidRPr="00B509F4" w:rsidRDefault="00B84753" w:rsidP="00863921">
    <w:pPr>
      <w:pStyle w:val="affd"/>
      <w:jc w:val="center"/>
      <w:rPr>
        <w:color w:val="404040" w:themeColor="text1" w:themeTint="BF"/>
        <w:sz w:val="15"/>
        <w:szCs w:val="15"/>
      </w:rPr>
    </w:pPr>
    <w:r w:rsidRPr="00B509F4">
      <w:rPr>
        <w:rFonts w:hint="eastAsia"/>
        <w:color w:val="404040" w:themeColor="text1" w:themeTint="BF"/>
        <w:sz w:val="15"/>
        <w:szCs w:val="15"/>
      </w:rPr>
      <w:t>第</w:t>
    </w:r>
    <w:r w:rsidR="00D5170B" w:rsidRPr="00B509F4">
      <w:rPr>
        <w:color w:val="404040" w:themeColor="text1" w:themeTint="BF"/>
        <w:sz w:val="15"/>
        <w:szCs w:val="15"/>
      </w:rPr>
      <w:fldChar w:fldCharType="begin"/>
    </w:r>
    <w:r w:rsidR="00863921" w:rsidRPr="00B509F4">
      <w:rPr>
        <w:color w:val="404040" w:themeColor="text1" w:themeTint="BF"/>
        <w:sz w:val="15"/>
        <w:szCs w:val="15"/>
      </w:rPr>
      <w:instrText xml:space="preserve"> PAGE   \* MERGEFORMAT </w:instrText>
    </w:r>
    <w:r w:rsidR="00D5170B" w:rsidRPr="00B509F4">
      <w:rPr>
        <w:color w:val="404040" w:themeColor="text1" w:themeTint="BF"/>
        <w:sz w:val="15"/>
        <w:szCs w:val="15"/>
      </w:rPr>
      <w:fldChar w:fldCharType="separate"/>
    </w:r>
    <w:r w:rsidR="007A41A0">
      <w:rPr>
        <w:noProof/>
        <w:color w:val="404040" w:themeColor="text1" w:themeTint="BF"/>
        <w:sz w:val="15"/>
        <w:szCs w:val="15"/>
      </w:rPr>
      <w:t>1</w:t>
    </w:r>
    <w:r w:rsidR="00D5170B" w:rsidRPr="00B509F4">
      <w:rPr>
        <w:color w:val="404040" w:themeColor="text1" w:themeTint="BF"/>
        <w:sz w:val="15"/>
        <w:szCs w:val="15"/>
      </w:rPr>
      <w:fldChar w:fldCharType="end"/>
    </w:r>
    <w:r w:rsidRPr="00B509F4">
      <w:rPr>
        <w:rFonts w:hint="eastAsia"/>
        <w:color w:val="404040" w:themeColor="text1" w:themeTint="BF"/>
        <w:sz w:val="15"/>
        <w:szCs w:val="15"/>
      </w:rPr>
      <w:t>页（共</w:t>
    </w:r>
    <w:r w:rsidR="00922B1D">
      <w:fldChar w:fldCharType="begin"/>
    </w:r>
    <w:r w:rsidR="00922B1D">
      <w:instrText xml:space="preserve"> NUMPAGES   \* MERGEFORMAT </w:instrText>
    </w:r>
    <w:r w:rsidR="00922B1D">
      <w:fldChar w:fldCharType="separate"/>
    </w:r>
    <w:r w:rsidR="007A41A0" w:rsidRPr="007A41A0">
      <w:rPr>
        <w:noProof/>
        <w:color w:val="404040" w:themeColor="text1" w:themeTint="BF"/>
        <w:sz w:val="15"/>
        <w:szCs w:val="15"/>
      </w:rPr>
      <w:t>1</w:t>
    </w:r>
    <w:r w:rsidR="00922B1D">
      <w:rPr>
        <w:noProof/>
        <w:color w:val="404040" w:themeColor="text1" w:themeTint="BF"/>
        <w:sz w:val="15"/>
        <w:szCs w:val="15"/>
      </w:rPr>
      <w:fldChar w:fldCharType="end"/>
    </w:r>
    <w:r w:rsidR="00863921" w:rsidRPr="00B509F4">
      <w:rPr>
        <w:rFonts w:hint="eastAsia"/>
        <w:color w:val="404040" w:themeColor="text1" w:themeTint="BF"/>
        <w:sz w:val="15"/>
        <w:szCs w:val="15"/>
      </w:rPr>
      <w:t xml:space="preserve"> </w:t>
    </w:r>
    <w:r w:rsidRPr="00B509F4">
      <w:rPr>
        <w:rFonts w:hint="eastAsia"/>
        <w:color w:val="404040" w:themeColor="text1" w:themeTint="BF"/>
        <w:sz w:val="15"/>
        <w:szCs w:val="15"/>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C62FB" w14:textId="77777777" w:rsidR="00922B1D" w:rsidRDefault="00922B1D" w:rsidP="00BA1576">
      <w:pPr>
        <w:spacing w:line="240" w:lineRule="auto"/>
      </w:pPr>
      <w:r>
        <w:separator/>
      </w:r>
    </w:p>
  </w:footnote>
  <w:footnote w:type="continuationSeparator" w:id="0">
    <w:p w14:paraId="316FA48A" w14:textId="77777777" w:rsidR="00922B1D" w:rsidRDefault="00922B1D" w:rsidP="00BA15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71621F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rawingGridHorizontalSpacing w:val="10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47730"/>
    <w:rsid w:val="000019C2"/>
    <w:rsid w:val="00012353"/>
    <w:rsid w:val="0002281A"/>
    <w:rsid w:val="00034616"/>
    <w:rsid w:val="000376E0"/>
    <w:rsid w:val="00037F27"/>
    <w:rsid w:val="00053416"/>
    <w:rsid w:val="0006063C"/>
    <w:rsid w:val="00093808"/>
    <w:rsid w:val="000971A0"/>
    <w:rsid w:val="000A7AF2"/>
    <w:rsid w:val="000D156B"/>
    <w:rsid w:val="00122E26"/>
    <w:rsid w:val="0015074B"/>
    <w:rsid w:val="001639EC"/>
    <w:rsid w:val="001927C4"/>
    <w:rsid w:val="001B548B"/>
    <w:rsid w:val="001C1A56"/>
    <w:rsid w:val="001F22AC"/>
    <w:rsid w:val="00204A10"/>
    <w:rsid w:val="00205730"/>
    <w:rsid w:val="00224530"/>
    <w:rsid w:val="0023708C"/>
    <w:rsid w:val="00243DE0"/>
    <w:rsid w:val="0026345D"/>
    <w:rsid w:val="00266727"/>
    <w:rsid w:val="0029639D"/>
    <w:rsid w:val="002A3F1B"/>
    <w:rsid w:val="002B11D7"/>
    <w:rsid w:val="002B6E67"/>
    <w:rsid w:val="002D3194"/>
    <w:rsid w:val="002D5F44"/>
    <w:rsid w:val="002E2E63"/>
    <w:rsid w:val="002E6F59"/>
    <w:rsid w:val="002E74CA"/>
    <w:rsid w:val="003232E3"/>
    <w:rsid w:val="00326F90"/>
    <w:rsid w:val="00342B83"/>
    <w:rsid w:val="00350EFD"/>
    <w:rsid w:val="00366B59"/>
    <w:rsid w:val="00385391"/>
    <w:rsid w:val="0039453C"/>
    <w:rsid w:val="00397A58"/>
    <w:rsid w:val="003A4344"/>
    <w:rsid w:val="003B5CB1"/>
    <w:rsid w:val="003F0BC5"/>
    <w:rsid w:val="003F4386"/>
    <w:rsid w:val="00404DE3"/>
    <w:rsid w:val="00424EF0"/>
    <w:rsid w:val="00431312"/>
    <w:rsid w:val="0044545B"/>
    <w:rsid w:val="0045313E"/>
    <w:rsid w:val="00464FC0"/>
    <w:rsid w:val="00496A41"/>
    <w:rsid w:val="004A4589"/>
    <w:rsid w:val="004B44D7"/>
    <w:rsid w:val="004D0685"/>
    <w:rsid w:val="004F41DD"/>
    <w:rsid w:val="00503B00"/>
    <w:rsid w:val="0052329D"/>
    <w:rsid w:val="00547AAC"/>
    <w:rsid w:val="00556FBE"/>
    <w:rsid w:val="005A0AAD"/>
    <w:rsid w:val="005A33F8"/>
    <w:rsid w:val="005D7DDF"/>
    <w:rsid w:val="00603BDE"/>
    <w:rsid w:val="00605C4F"/>
    <w:rsid w:val="00611C47"/>
    <w:rsid w:val="00630462"/>
    <w:rsid w:val="00674862"/>
    <w:rsid w:val="006B0AC7"/>
    <w:rsid w:val="006B4C18"/>
    <w:rsid w:val="006C190E"/>
    <w:rsid w:val="00711FDD"/>
    <w:rsid w:val="00727A70"/>
    <w:rsid w:val="007304BC"/>
    <w:rsid w:val="007459F2"/>
    <w:rsid w:val="00750D9B"/>
    <w:rsid w:val="00796537"/>
    <w:rsid w:val="007A41A0"/>
    <w:rsid w:val="007A6CC0"/>
    <w:rsid w:val="007D0D28"/>
    <w:rsid w:val="007E284F"/>
    <w:rsid w:val="007F4376"/>
    <w:rsid w:val="00800D21"/>
    <w:rsid w:val="008451DB"/>
    <w:rsid w:val="00863921"/>
    <w:rsid w:val="008A289C"/>
    <w:rsid w:val="008F4AB6"/>
    <w:rsid w:val="00901E01"/>
    <w:rsid w:val="009023F2"/>
    <w:rsid w:val="00922B1D"/>
    <w:rsid w:val="009268A8"/>
    <w:rsid w:val="009325E3"/>
    <w:rsid w:val="0094797A"/>
    <w:rsid w:val="0097018F"/>
    <w:rsid w:val="00975257"/>
    <w:rsid w:val="009877E0"/>
    <w:rsid w:val="00990000"/>
    <w:rsid w:val="009C6A8B"/>
    <w:rsid w:val="00A02915"/>
    <w:rsid w:val="00A06F41"/>
    <w:rsid w:val="00A7389D"/>
    <w:rsid w:val="00AA1D8D"/>
    <w:rsid w:val="00AA3E2B"/>
    <w:rsid w:val="00AA604B"/>
    <w:rsid w:val="00AB2168"/>
    <w:rsid w:val="00AB7EFB"/>
    <w:rsid w:val="00AF10D6"/>
    <w:rsid w:val="00AF7FAD"/>
    <w:rsid w:val="00B211BE"/>
    <w:rsid w:val="00B21E61"/>
    <w:rsid w:val="00B36187"/>
    <w:rsid w:val="00B47730"/>
    <w:rsid w:val="00B509F4"/>
    <w:rsid w:val="00B652A4"/>
    <w:rsid w:val="00B741A2"/>
    <w:rsid w:val="00B84753"/>
    <w:rsid w:val="00BA1576"/>
    <w:rsid w:val="00BB4A83"/>
    <w:rsid w:val="00BC182D"/>
    <w:rsid w:val="00BD70A2"/>
    <w:rsid w:val="00BF45C9"/>
    <w:rsid w:val="00C0075A"/>
    <w:rsid w:val="00C10270"/>
    <w:rsid w:val="00C23454"/>
    <w:rsid w:val="00C43BF8"/>
    <w:rsid w:val="00C66008"/>
    <w:rsid w:val="00CB0664"/>
    <w:rsid w:val="00CC4F8A"/>
    <w:rsid w:val="00D10EF7"/>
    <w:rsid w:val="00D174C6"/>
    <w:rsid w:val="00D2111E"/>
    <w:rsid w:val="00D2521D"/>
    <w:rsid w:val="00D32C33"/>
    <w:rsid w:val="00D42E5E"/>
    <w:rsid w:val="00D467DA"/>
    <w:rsid w:val="00D5170B"/>
    <w:rsid w:val="00D57A06"/>
    <w:rsid w:val="00DA150C"/>
    <w:rsid w:val="00DB07EE"/>
    <w:rsid w:val="00DB4BD9"/>
    <w:rsid w:val="00DD5DD8"/>
    <w:rsid w:val="00DE1323"/>
    <w:rsid w:val="00DE360E"/>
    <w:rsid w:val="00DF6DA5"/>
    <w:rsid w:val="00E05241"/>
    <w:rsid w:val="00E07535"/>
    <w:rsid w:val="00E12382"/>
    <w:rsid w:val="00E25908"/>
    <w:rsid w:val="00E35040"/>
    <w:rsid w:val="00E452DB"/>
    <w:rsid w:val="00E51EBD"/>
    <w:rsid w:val="00E5545E"/>
    <w:rsid w:val="00EA68A9"/>
    <w:rsid w:val="00EE7AC0"/>
    <w:rsid w:val="00F06F76"/>
    <w:rsid w:val="00F357B9"/>
    <w:rsid w:val="00F507FA"/>
    <w:rsid w:val="00F768C7"/>
    <w:rsid w:val="00FB111D"/>
    <w:rsid w:val="00FC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41E5F3"/>
  <w15:docId w15:val="{264457F1-021B-4407-A791-A3AFC4DD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D5F44"/>
  </w:style>
  <w:style w:type="paragraph" w:styleId="1">
    <w:name w:val="heading 1"/>
    <w:basedOn w:val="a1"/>
    <w:next w:val="a1"/>
    <w:link w:val="10"/>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0"/>
      <w:szCs w:val="30"/>
    </w:rPr>
  </w:style>
  <w:style w:type="paragraph" w:styleId="21">
    <w:name w:val="heading 2"/>
    <w:basedOn w:val="a1"/>
    <w:next w:val="a1"/>
    <w:link w:val="22"/>
    <w:uiPriority w:val="9"/>
    <w:unhideWhenUsed/>
    <w:rsid w:val="00800D21"/>
    <w:pPr>
      <w:keepNext/>
      <w:keepLines/>
      <w:pageBreakBefore/>
      <w:spacing w:before="200"/>
      <w:jc w:val="center"/>
      <w:outlineLvl w:val="1"/>
    </w:pPr>
    <w:rPr>
      <w:rFonts w:asciiTheme="majorHAnsi" w:hAnsiTheme="majorHAnsi" w:cstheme="majorBidi"/>
      <w:b/>
      <w:bCs/>
      <w:sz w:val="28"/>
      <w:szCs w:val="28"/>
    </w:rPr>
  </w:style>
  <w:style w:type="paragraph" w:styleId="31">
    <w:name w:val="heading 3"/>
    <w:basedOn w:val="a1"/>
    <w:next w:val="a1"/>
    <w:link w:val="32"/>
    <w:uiPriority w:val="9"/>
    <w:unhideWhenUsed/>
    <w:qFormat/>
    <w:rsid w:val="002B11D7"/>
    <w:pPr>
      <w:keepNext/>
      <w:keepLines/>
      <w:spacing w:before="200"/>
      <w:jc w:val="center"/>
      <w:outlineLvl w:val="2"/>
    </w:pPr>
    <w:rPr>
      <w:rFonts w:asciiTheme="majorHAnsi" w:eastAsiaTheme="majorEastAsia" w:hAnsiTheme="majorHAnsi" w:cstheme="majorBidi"/>
      <w:b/>
      <w:bCs/>
      <w:sz w:val="26"/>
      <w:szCs w:val="26"/>
    </w:rPr>
  </w:style>
  <w:style w:type="paragraph" w:styleId="4">
    <w:name w:val="heading 4"/>
    <w:basedOn w:val="a1"/>
    <w:next w:val="a1"/>
    <w:link w:val="40"/>
    <w:uiPriority w:val="9"/>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30"/>
      <w:szCs w:val="30"/>
    </w:rPr>
  </w:style>
  <w:style w:type="character" w:customStyle="1" w:styleId="22">
    <w:name w:val="标题 2 字符"/>
    <w:basedOn w:val="a2"/>
    <w:link w:val="21"/>
    <w:uiPriority w:val="9"/>
    <w:rsid w:val="00800D21"/>
    <w:rPr>
      <w:rFonts w:asciiTheme="majorHAnsi" w:hAnsiTheme="majorHAnsi" w:cstheme="majorBidi"/>
      <w:b/>
      <w:bCs/>
      <w:sz w:val="28"/>
      <w:szCs w:val="28"/>
    </w:rPr>
  </w:style>
  <w:style w:type="character" w:customStyle="1" w:styleId="32">
    <w:name w:val="标题 3 字符"/>
    <w:basedOn w:val="a2"/>
    <w:link w:val="31"/>
    <w:uiPriority w:val="9"/>
    <w:rsid w:val="002B11D7"/>
    <w:rPr>
      <w:rFonts w:asciiTheme="majorHAnsi" w:eastAsiaTheme="majorEastAsia" w:hAnsiTheme="majorHAnsi" w:cstheme="majorBidi"/>
      <w:b/>
      <w:bCs/>
      <w:sz w:val="26"/>
      <w:szCs w:val="26"/>
    </w:rPr>
  </w:style>
  <w:style w:type="paragraph" w:styleId="a6">
    <w:name w:val="Title"/>
    <w:basedOn w:val="a1"/>
    <w:next w:val="a1"/>
    <w:link w:val="a7"/>
    <w:uiPriority w:val="10"/>
    <w:rsid w:val="00DE360E"/>
    <w:pPr>
      <w:pBdr>
        <w:bottom w:val="single" w:sz="8" w:space="1" w:color="auto"/>
      </w:pBdr>
      <w:spacing w:after="300" w:line="240" w:lineRule="auto"/>
      <w:contextualSpacing/>
      <w:jc w:val="center"/>
    </w:pPr>
    <w:rPr>
      <w:rFonts w:asciiTheme="majorHAnsi" w:eastAsiaTheme="majorEastAsia" w:hAnsiTheme="majorHAnsi" w:cstheme="majorBidi"/>
      <w:spacing w:val="5"/>
      <w:kern w:val="28"/>
      <w:sz w:val="32"/>
      <w:szCs w:val="52"/>
    </w:rPr>
  </w:style>
  <w:style w:type="character" w:customStyle="1" w:styleId="a7">
    <w:name w:val="标题 字符"/>
    <w:basedOn w:val="a2"/>
    <w:link w:val="a6"/>
    <w:uiPriority w:val="10"/>
    <w:rsid w:val="00DE360E"/>
    <w:rPr>
      <w:rFonts w:asciiTheme="majorHAnsi" w:eastAsiaTheme="majorEastAsia" w:hAnsiTheme="majorHAnsi" w:cstheme="majorBidi"/>
      <w:spacing w:val="5"/>
      <w:kern w:val="28"/>
      <w:sz w:val="32"/>
      <w:szCs w:val="52"/>
    </w:rPr>
  </w:style>
  <w:style w:type="paragraph" w:styleId="a8">
    <w:name w:val="Subtitle"/>
    <w:basedOn w:val="a1"/>
    <w:next w:val="a1"/>
    <w:link w:val="a9"/>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2"/>
    <w:link w:val="a8"/>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ac"/>
    <w:uiPriority w:val="99"/>
    <w:unhideWhenUsed/>
    <w:rsid w:val="00AA1D8D"/>
    <w:pPr>
      <w:spacing w:after="120"/>
    </w:pPr>
  </w:style>
  <w:style w:type="character" w:customStyle="1" w:styleId="ac">
    <w:name w:val="正文文本 字符"/>
    <w:basedOn w:val="a2"/>
    <w:link w:val="ab"/>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customStyle="1" w:styleId="ad">
    <w:name w:val="题干"/>
    <w:basedOn w:val="a1"/>
    <w:next w:val="a1"/>
    <w:link w:val="ItemStemChar"/>
    <w:uiPriority w:val="8"/>
    <w:qFormat/>
    <w:rsid w:val="00BC48D5"/>
  </w:style>
  <w:style w:type="character" w:customStyle="1" w:styleId="ItemStemChar">
    <w:name w:val="Item Stem Char"/>
    <w:basedOn w:val="a2"/>
    <w:link w:val="ad"/>
    <w:rsid w:val="00BC48D5"/>
  </w:style>
  <w:style w:type="paragraph" w:customStyle="1" w:styleId="ae">
    <w:name w:val="小题描述"/>
    <w:basedOn w:val="a1"/>
    <w:next w:val="a1"/>
    <w:link w:val="ItemQuestionDescChar"/>
    <w:uiPriority w:val="8"/>
    <w:qFormat/>
    <w:rsid w:val="00BC48D5"/>
    <w:rPr>
      <w:bCs/>
    </w:rPr>
  </w:style>
  <w:style w:type="character" w:customStyle="1" w:styleId="ItemQuestionDescChar">
    <w:name w:val="Item Question Desc Char"/>
    <w:basedOn w:val="a2"/>
    <w:link w:val="ae"/>
    <w:rsid w:val="00BC48D5"/>
    <w:rPr>
      <w:bCs/>
    </w:rPr>
  </w:style>
  <w:style w:type="paragraph" w:customStyle="1" w:styleId="af">
    <w:name w:val="小题选项"/>
    <w:basedOn w:val="a1"/>
    <w:link w:val="ItemQuestionOptsChar"/>
    <w:uiPriority w:val="8"/>
    <w:qFormat/>
    <w:rsid w:val="00BC48D5"/>
  </w:style>
  <w:style w:type="character" w:customStyle="1" w:styleId="ItemQuestionOptsChar">
    <w:name w:val="Item Question Opts Char"/>
    <w:basedOn w:val="a2"/>
    <w:link w:val="af"/>
    <w:rsid w:val="00BC48D5"/>
  </w:style>
  <w:style w:type="paragraph" w:customStyle="1" w:styleId="af0">
    <w:name w:val="答案"/>
    <w:basedOn w:val="a1"/>
    <w:link w:val="ItemAnswerChar"/>
    <w:uiPriority w:val="8"/>
    <w:qFormat/>
    <w:rsid w:val="00BC48D5"/>
    <w:pPr>
      <w:spacing w:line="240" w:lineRule="auto"/>
    </w:pPr>
  </w:style>
  <w:style w:type="character" w:customStyle="1" w:styleId="ItemAnswerChar">
    <w:name w:val="Item Answer Char"/>
    <w:basedOn w:val="a2"/>
    <w:link w:val="af0"/>
    <w:rsid w:val="00BC48D5"/>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customStyle="1" w:styleId="aff1">
    <w:name w:val="横排选项"/>
    <w:basedOn w:val="a3"/>
    <w:uiPriority w:val="58"/>
    <w:rsid w:val="00FC693F"/>
    <w:tblPr/>
  </w:style>
  <w:style w:type="table" w:customStyle="1" w:styleId="aff2">
    <w:name w:val="竖排选项"/>
    <w:basedOn w:val="a3"/>
    <w:uiPriority w:val="58"/>
    <w:rsid w:val="00FC693F"/>
    <w:tblPr/>
  </w:style>
  <w:style w:type="table" w:styleId="aff3">
    <w:name w:val="Table Grid"/>
    <w:basedOn w:val="a3"/>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3"/>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5">
    <w:name w:val="Light List"/>
    <w:basedOn w:val="a3"/>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6">
    <w:name w:val="Light Grid"/>
    <w:basedOn w:val="a3"/>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7">
    <w:name w:val="Dark List"/>
    <w:basedOn w:val="a3"/>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8">
    <w:name w:val="Colorful Shading"/>
    <w:basedOn w:val="a3"/>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3"/>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a">
    <w:name w:val="Colorful Grid"/>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b">
    <w:name w:val="header"/>
    <w:basedOn w:val="a1"/>
    <w:link w:val="affc"/>
    <w:uiPriority w:val="99"/>
    <w:unhideWhenUsed/>
    <w:rsid w:val="00BA1576"/>
    <w:pPr>
      <w:pBdr>
        <w:bottom w:val="single" w:sz="6" w:space="1" w:color="auto"/>
      </w:pBdr>
      <w:tabs>
        <w:tab w:val="center" w:pos="4153"/>
        <w:tab w:val="right" w:pos="8306"/>
      </w:tabs>
      <w:snapToGrid w:val="0"/>
      <w:spacing w:line="240" w:lineRule="auto"/>
      <w:jc w:val="center"/>
    </w:pPr>
    <w:rPr>
      <w:sz w:val="18"/>
      <w:szCs w:val="18"/>
    </w:rPr>
  </w:style>
  <w:style w:type="character" w:customStyle="1" w:styleId="affc">
    <w:name w:val="页眉 字符"/>
    <w:basedOn w:val="a2"/>
    <w:link w:val="affb"/>
    <w:uiPriority w:val="99"/>
    <w:rsid w:val="00BA1576"/>
    <w:rPr>
      <w:sz w:val="18"/>
      <w:szCs w:val="18"/>
    </w:rPr>
  </w:style>
  <w:style w:type="paragraph" w:styleId="affd">
    <w:name w:val="footer"/>
    <w:basedOn w:val="a1"/>
    <w:link w:val="affe"/>
    <w:uiPriority w:val="99"/>
    <w:unhideWhenUsed/>
    <w:rsid w:val="00BA1576"/>
    <w:pPr>
      <w:tabs>
        <w:tab w:val="center" w:pos="4153"/>
        <w:tab w:val="right" w:pos="8306"/>
      </w:tabs>
      <w:snapToGrid w:val="0"/>
      <w:spacing w:line="240" w:lineRule="auto"/>
    </w:pPr>
    <w:rPr>
      <w:sz w:val="18"/>
      <w:szCs w:val="18"/>
    </w:rPr>
  </w:style>
  <w:style w:type="character" w:customStyle="1" w:styleId="affe">
    <w:name w:val="页脚 字符"/>
    <w:basedOn w:val="a2"/>
    <w:link w:val="affd"/>
    <w:uiPriority w:val="99"/>
    <w:rsid w:val="00BA1576"/>
    <w:rPr>
      <w:sz w:val="18"/>
      <w:szCs w:val="18"/>
    </w:rPr>
  </w:style>
  <w:style w:type="paragraph" w:customStyle="1" w:styleId="ItemStem">
    <w:name w:val="ItemStem"/>
    <w:rsid w:val="00B741A2"/>
    <w:pPr>
      <w:spacing w:line="312" w:lineRule="auto"/>
      <w:jc w:val="both"/>
    </w:pPr>
  </w:style>
  <w:style w:type="paragraph" w:customStyle="1" w:styleId="ItemQDesc">
    <w:name w:val="ItemQDesc"/>
    <w:basedOn w:val="ItemStem"/>
    <w:rsid w:val="00E05241"/>
  </w:style>
  <w:style w:type="table" w:customStyle="1" w:styleId="TableOptsV">
    <w:name w:val="TableOptsV"/>
    <w:basedOn w:val="a3"/>
    <w:uiPriority w:val="99"/>
    <w:rsid w:val="006B4C18"/>
    <w:pPr>
      <w:spacing w:line="240" w:lineRule="auto"/>
    </w:pPr>
    <w:tblPr/>
  </w:style>
  <w:style w:type="paragraph" w:customStyle="1" w:styleId="ItemAnswer">
    <w:name w:val="ItemAnswer"/>
    <w:basedOn w:val="a1"/>
    <w:rsid w:val="007A41A0"/>
    <w:pPr>
      <w:spacing w:line="312" w:lineRule="auto"/>
    </w:pPr>
  </w:style>
  <w:style w:type="paragraph" w:customStyle="1" w:styleId="OptWithTabs4">
    <w:name w:val="OptWithTabs4"/>
    <w:basedOn w:val="a1"/>
    <w:next w:val="a1"/>
    <w:rsid w:val="00611C47"/>
    <w:pPr>
      <w:tabs>
        <w:tab w:val="left" w:pos="326"/>
        <w:tab w:val="left" w:pos="2453"/>
        <w:tab w:val="left" w:pos="4578"/>
        <w:tab w:val="left" w:pos="6705"/>
      </w:tabs>
    </w:pPr>
  </w:style>
  <w:style w:type="table" w:customStyle="1" w:styleId="TableGrid">
    <w:name w:val="TableGrid"/>
    <w:basedOn w:val="a3"/>
    <w:uiPriority w:val="99"/>
    <w:rsid w:val="00D211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paragraph" w:customStyle="1" w:styleId="OptWithTabs2">
    <w:name w:val="OptWithTabs2"/>
    <w:basedOn w:val="OptWithTabs4"/>
    <w:next w:val="a1"/>
    <w:qFormat/>
    <w:rsid w:val="00A02915"/>
    <w:pPr>
      <w:tabs>
        <w:tab w:val="clear" w:pos="2453"/>
        <w:tab w:val="clear" w:pos="6705"/>
      </w:tabs>
    </w:pPr>
  </w:style>
  <w:style w:type="paragraph" w:customStyle="1" w:styleId="OptWithTabs1">
    <w:name w:val="OptWithTabs1"/>
    <w:basedOn w:val="OptWithTabs4"/>
    <w:next w:val="a1"/>
    <w:qFormat/>
    <w:rsid w:val="00A02915"/>
    <w:pPr>
      <w:tabs>
        <w:tab w:val="clear" w:pos="2453"/>
        <w:tab w:val="clear" w:pos="4578"/>
        <w:tab w:val="clear" w:pos="6705"/>
      </w:tabs>
    </w:pPr>
  </w:style>
  <w:style w:type="paragraph" w:customStyle="1" w:styleId="OptWithTabs3">
    <w:name w:val="OptWithTabs3"/>
    <w:basedOn w:val="OptWithTabs4"/>
    <w:next w:val="a1"/>
    <w:rsid w:val="00E12382"/>
    <w:pPr>
      <w:tabs>
        <w:tab w:val="clear" w:pos="2453"/>
        <w:tab w:val="clear" w:pos="4578"/>
        <w:tab w:val="clear" w:pos="6705"/>
        <w:tab w:val="left" w:pos="3066"/>
        <w:tab w:val="left" w:pos="5796"/>
      </w:tabs>
    </w:pPr>
  </w:style>
  <w:style w:type="paragraph" w:customStyle="1" w:styleId="ItemStemSpecialEnglishDuanWenGaiCuo1">
    <w:name w:val="ItemStemSpecialEnglishDuanWenGaiCuo1"/>
    <w:basedOn w:val="ItemStem"/>
    <w:qFormat/>
    <w:rsid w:val="007D0D28"/>
    <w:pPr>
      <w:spacing w:line="408" w:lineRule="auto"/>
    </w:pPr>
  </w:style>
  <w:style w:type="paragraph" w:customStyle="1" w:styleId="ItemQDescSpecialEnglishDanJuGaiCuo">
    <w:name w:val="ItemQDescSpecialEnglishDanJuGaiCuo"/>
    <w:basedOn w:val="ItemQDesc"/>
    <w:qFormat/>
    <w:rsid w:val="007304BC"/>
    <w:pPr>
      <w:tabs>
        <w:tab w:val="right" w:pos="8610"/>
      </w:tabs>
    </w:pPr>
  </w:style>
  <w:style w:type="paragraph" w:customStyle="1" w:styleId="ItemStemSpecialEnglishDuanWenGaiCuo2">
    <w:name w:val="ItemStemSpecialEnglishDuanWenGaiCuo2"/>
    <w:basedOn w:val="ItemStem"/>
    <w:qFormat/>
    <w:rsid w:val="00B652A4"/>
    <w:pPr>
      <w:tabs>
        <w:tab w:val="right" w:pos="8610"/>
      </w:tabs>
    </w:pPr>
  </w:style>
  <w:style w:type="table" w:customStyle="1" w:styleId="TableOptsEnglishXuanCiTianKong">
    <w:name w:val="TableOptsEnglishXuanCiTianKong"/>
    <w:basedOn w:val="a3"/>
    <w:uiPriority w:val="99"/>
    <w:rsid w:val="00630462"/>
    <w:pPr>
      <w:tabs>
        <w:tab w:val="left" w:pos="1680"/>
        <w:tab w:val="left" w:pos="3360"/>
        <w:tab w:val="left" w:pos="5040"/>
        <w:tab w:val="left" w:pos="6720"/>
      </w:tabs>
      <w:spacing w:line="240" w:lineRule="auto"/>
    </w:pPr>
    <w:tblPr>
      <w:tblBorders>
        <w:top w:val="single" w:sz="4" w:space="0" w:color="auto"/>
        <w:left w:val="single" w:sz="4" w:space="0" w:color="auto"/>
        <w:bottom w:val="single" w:sz="4" w:space="0" w:color="auto"/>
        <w:right w:val="single" w:sz="4" w:space="0" w:color="auto"/>
      </w:tblBorders>
    </w:tblPr>
  </w:style>
  <w:style w:type="paragraph" w:customStyle="1" w:styleId="LinespaceMathQuestion">
    <w:name w:val="LinespaceMathQuestion"/>
    <w:basedOn w:val="a1"/>
    <w:next w:val="a1"/>
    <w:rsid w:val="002D3194"/>
    <w:pPr>
      <w:tabs>
        <w:tab w:val="left" w:pos="195"/>
      </w:tabs>
      <w:spacing w:line="16" w:lineRule="exact"/>
      <w:ind w:left="93" w:hangingChars="93" w:hanging="93"/>
    </w:pPr>
  </w:style>
  <w:style w:type="paragraph" w:customStyle="1" w:styleId="ItemQDescSpecialEnglishDanXuan2">
    <w:name w:val="ItemQDescSpecialEnglishDanXuan2"/>
    <w:basedOn w:val="LinespaceMathQuestion"/>
    <w:qFormat/>
    <w:rsid w:val="003232E3"/>
    <w:pPr>
      <w:tabs>
        <w:tab w:val="clear" w:pos="195"/>
        <w:tab w:val="left" w:pos="307"/>
      </w:tabs>
      <w:ind w:left="146" w:hangingChars="146" w:hanging="146"/>
    </w:pPr>
  </w:style>
  <w:style w:type="table" w:customStyle="1" w:styleId="TableGrid1x1">
    <w:name w:val="TableGrid1x1"/>
    <w:basedOn w:val="TableGrid"/>
    <w:uiPriority w:val="99"/>
    <w:rsid w:val="00727A70"/>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customStyle="1" w:styleId="TitleSpecialMath">
    <w:name w:val="TitleSpecialMath"/>
    <w:basedOn w:val="a1"/>
    <w:next w:val="a1"/>
    <w:rsid w:val="00605C4F"/>
    <w:pPr>
      <w:ind w:left="193" w:hanging="193"/>
      <w:jc w:val="center"/>
    </w:pPr>
    <w:rPr>
      <w:b/>
      <w:sz w:val="24"/>
    </w:rPr>
  </w:style>
  <w:style w:type="paragraph" w:customStyle="1" w:styleId="LinespaceMathQuestionType">
    <w:name w:val="LinespaceMathQuestionType"/>
    <w:basedOn w:val="a1"/>
    <w:next w:val="a1"/>
    <w:qFormat/>
    <w:rsid w:val="00053416"/>
    <w:pPr>
      <w:spacing w:line="160" w:lineRule="exact"/>
      <w:ind w:left="193" w:hanging="193"/>
    </w:pPr>
  </w:style>
  <w:style w:type="paragraph" w:customStyle="1" w:styleId="Title2SpecialMath">
    <w:name w:val="Title2SpecialMath"/>
    <w:basedOn w:val="a1"/>
    <w:next w:val="a1"/>
    <w:rsid w:val="00605C4F"/>
    <w:pPr>
      <w:jc w:val="center"/>
    </w:pPr>
  </w:style>
  <w:style w:type="paragraph" w:customStyle="1" w:styleId="ItemQDescSpecialMathIndent1">
    <w:name w:val="ItemQDescSpecialMathIndent1"/>
    <w:basedOn w:val="ItemStem"/>
    <w:rsid w:val="002D5F44"/>
    <w:pPr>
      <w:tabs>
        <w:tab w:val="left" w:pos="515"/>
      </w:tabs>
      <w:ind w:leftChars="134" w:left="245" w:hangingChars="111" w:hanging="111"/>
    </w:pPr>
  </w:style>
  <w:style w:type="paragraph" w:customStyle="1" w:styleId="ItemQDescSpecialMathIndent2">
    <w:name w:val="ItemQDescSpecialMathIndent2"/>
    <w:basedOn w:val="ItemStem"/>
    <w:rsid w:val="002D5F44"/>
    <w:pPr>
      <w:tabs>
        <w:tab w:val="left" w:pos="613"/>
      </w:tabs>
      <w:ind w:leftChars="134" w:left="292" w:hangingChars="158" w:hanging="158"/>
    </w:pPr>
  </w:style>
  <w:style w:type="paragraph" w:customStyle="1" w:styleId="OptWithTabs4SpecialMathIndent1">
    <w:name w:val="OptWithTabs4SpecialMathIndent1"/>
    <w:basedOn w:val="a1"/>
    <w:next w:val="a1"/>
    <w:rsid w:val="007A6CC0"/>
    <w:pPr>
      <w:tabs>
        <w:tab w:val="left" w:pos="603"/>
        <w:tab w:val="left" w:pos="2799"/>
        <w:tab w:val="left" w:pos="5055"/>
        <w:tab w:val="left" w:pos="7335"/>
      </w:tabs>
    </w:pPr>
  </w:style>
  <w:style w:type="paragraph" w:customStyle="1" w:styleId="OptWithTabs2SpecialMathIndent1">
    <w:name w:val="OptWithTabs2SpecialMathIndent1"/>
    <w:basedOn w:val="OptWithTabs4SpecialMathIndent1"/>
    <w:next w:val="a1"/>
    <w:qFormat/>
    <w:rsid w:val="00750D9B"/>
    <w:pPr>
      <w:tabs>
        <w:tab w:val="clear" w:pos="2799"/>
        <w:tab w:val="clear" w:pos="7335"/>
      </w:tabs>
    </w:pPr>
  </w:style>
  <w:style w:type="paragraph" w:customStyle="1" w:styleId="OptWithTabs1SpecialMathIndent1">
    <w:name w:val="OptWithTabs1SpecialMathIndent1"/>
    <w:basedOn w:val="OptWithTabs2SpecialMathIndent1"/>
    <w:next w:val="a1"/>
    <w:qFormat/>
    <w:rsid w:val="00750D9B"/>
    <w:pPr>
      <w:tabs>
        <w:tab w:val="clear" w:pos="5055"/>
      </w:tabs>
    </w:pPr>
  </w:style>
  <w:style w:type="paragraph" w:customStyle="1" w:styleId="OptWithTabs4SpecialMathIndent2">
    <w:name w:val="OptWithTabs4SpecialMathIndent2"/>
    <w:basedOn w:val="a1"/>
    <w:next w:val="a1"/>
    <w:qFormat/>
    <w:rsid w:val="007A6CC0"/>
    <w:pPr>
      <w:tabs>
        <w:tab w:val="left" w:pos="729"/>
        <w:tab w:val="left" w:pos="2913"/>
        <w:tab w:val="left" w:pos="5151"/>
        <w:tab w:val="left" w:pos="7371"/>
      </w:tabs>
    </w:pPr>
  </w:style>
  <w:style w:type="paragraph" w:customStyle="1" w:styleId="OptWithTabs2SpecialMathIndent2">
    <w:name w:val="OptWithTabs2SpecialMathIndent2"/>
    <w:basedOn w:val="OptWithTabs4SpecialMathIndent2"/>
    <w:next w:val="a1"/>
    <w:qFormat/>
    <w:rsid w:val="00750D9B"/>
    <w:pPr>
      <w:tabs>
        <w:tab w:val="clear" w:pos="2913"/>
        <w:tab w:val="clear" w:pos="7371"/>
      </w:tabs>
    </w:pPr>
  </w:style>
  <w:style w:type="paragraph" w:customStyle="1" w:styleId="OptWithTabs1SpecialMathIndent2">
    <w:name w:val="OptWithTabs1SpecialMathIndent2"/>
    <w:basedOn w:val="OptWithTabs2SpecialMathIndent2"/>
    <w:next w:val="a1"/>
    <w:qFormat/>
    <w:rsid w:val="00750D9B"/>
    <w:pPr>
      <w:tabs>
        <w:tab w:val="clear" w:pos="5151"/>
      </w:tabs>
    </w:pPr>
  </w:style>
  <w:style w:type="paragraph" w:customStyle="1" w:styleId="ItemQDescSpecialMathIndent1Indent1">
    <w:name w:val="ItemQDescSpecialMathIndent1Indent1"/>
    <w:basedOn w:val="ItemStem"/>
    <w:rsid w:val="002D5F44"/>
    <w:pPr>
      <w:tabs>
        <w:tab w:val="left" w:pos="893"/>
      </w:tabs>
      <w:ind w:leftChars="269" w:left="425" w:hangingChars="156" w:hanging="156"/>
    </w:pPr>
  </w:style>
  <w:style w:type="paragraph" w:customStyle="1" w:styleId="ItemQDescSpecialMathIndent2Indent1">
    <w:name w:val="ItemQDescSpecialMathIndent2Indent1"/>
    <w:basedOn w:val="ItemStem"/>
    <w:rsid w:val="00EA68A9"/>
    <w:pPr>
      <w:tabs>
        <w:tab w:val="left" w:pos="895"/>
      </w:tabs>
      <w:ind w:leftChars="286" w:left="446" w:hangingChars="160" w:hanging="160"/>
    </w:pPr>
  </w:style>
  <w:style w:type="paragraph" w:customStyle="1" w:styleId="ItemSub2QDescSpecialMathIndent">
    <w:name w:val="ItemSub2QDescSpecialMathIndent"/>
    <w:basedOn w:val="ItemQDescSpecialMathIndent2Indent1"/>
    <w:qFormat/>
    <w:rsid w:val="00EA68A9"/>
    <w:pPr>
      <w:ind w:leftChars="412" w:left="57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063C-F276-4C38-B33D-12459E4E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7</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Cisco Employee</dc:creator>
  <cp:keywords/>
  <dc:description>generated by python-docx</dc:description>
  <cp:lastModifiedBy>pan wei</cp:lastModifiedBy>
  <cp:revision>65</cp:revision>
  <dcterms:created xsi:type="dcterms:W3CDTF">2013-12-23T23:15:00Z</dcterms:created>
  <dcterms:modified xsi:type="dcterms:W3CDTF">2020-08-07T09:33:00Z</dcterms:modified>
  <cp:category/>
</cp:coreProperties>
</file>